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367" w:rsidRDefault="00B66367" w:rsidP="00B66367">
      <w:pPr>
        <w:jc w:val="center"/>
        <w:rPr>
          <w:rFonts w:ascii="华文新魏" w:eastAsia="华文新魏"/>
          <w:sz w:val="48"/>
          <w:szCs w:val="48"/>
        </w:rPr>
      </w:pPr>
    </w:p>
    <w:p w:rsidR="00B66367" w:rsidRPr="009F63F6" w:rsidRDefault="00B66367" w:rsidP="00B66367">
      <w:pPr>
        <w:jc w:val="center"/>
        <w:rPr>
          <w:rFonts w:ascii="华文新魏" w:eastAsia="华文新魏"/>
          <w:sz w:val="48"/>
          <w:szCs w:val="48"/>
        </w:rPr>
      </w:pPr>
      <w:r w:rsidRPr="009F63F6">
        <w:rPr>
          <w:rFonts w:ascii="华文新魏" w:eastAsia="华文新魏" w:hint="eastAsia"/>
          <w:sz w:val="48"/>
          <w:szCs w:val="48"/>
        </w:rPr>
        <w:t>快递服务协议客户价格调查表</w:t>
      </w:r>
    </w:p>
    <w:p w:rsidR="00B66367" w:rsidRDefault="00B66367" w:rsidP="00B66367">
      <w:pPr>
        <w:jc w:val="center"/>
      </w:pPr>
    </w:p>
    <w:p w:rsidR="00B66367" w:rsidRDefault="00B66367" w:rsidP="00B66367">
      <w:pPr>
        <w:jc w:val="center"/>
        <w:rPr>
          <w:rFonts w:ascii="Rockwell Extra Bold" w:eastAsia="华文彩云" w:hAnsi="Rockwell Extra Bold"/>
          <w:b/>
          <w:color w:val="000000"/>
          <w:sz w:val="72"/>
          <w:szCs w:val="72"/>
        </w:rPr>
      </w:pPr>
      <w:r w:rsidRPr="00BF4C16">
        <w:rPr>
          <w:rFonts w:ascii="Rockwell Extra Bold" w:eastAsia="华文彩云" w:hAnsi="Rockwell Extra Bold"/>
          <w:b/>
          <w:color w:val="000000"/>
          <w:sz w:val="72"/>
          <w:szCs w:val="72"/>
        </w:rPr>
        <w:t>统</w:t>
      </w:r>
      <w:r w:rsidRPr="00BF4C16">
        <w:rPr>
          <w:rFonts w:ascii="Rockwell Extra Bold" w:eastAsia="华文彩云" w:hAnsi="Rockwell Extra Bold"/>
          <w:b/>
          <w:color w:val="000000"/>
          <w:sz w:val="72"/>
          <w:szCs w:val="72"/>
        </w:rPr>
        <w:t xml:space="preserve"> </w:t>
      </w:r>
      <w:r w:rsidRPr="00BF4C16">
        <w:rPr>
          <w:rFonts w:ascii="Rockwell Extra Bold" w:eastAsia="华文彩云" w:hAnsi="Rockwell Extra Bold"/>
          <w:b/>
          <w:color w:val="000000"/>
          <w:sz w:val="72"/>
          <w:szCs w:val="72"/>
        </w:rPr>
        <w:t>计</w:t>
      </w:r>
      <w:r w:rsidRPr="00BF4C16">
        <w:rPr>
          <w:rFonts w:ascii="Rockwell Extra Bold" w:eastAsia="华文彩云" w:hAnsi="Rockwell Extra Bold"/>
          <w:b/>
          <w:color w:val="000000"/>
          <w:sz w:val="72"/>
          <w:szCs w:val="72"/>
        </w:rPr>
        <w:t xml:space="preserve"> </w:t>
      </w:r>
      <w:r w:rsidRPr="00BF4C16">
        <w:rPr>
          <w:rFonts w:ascii="Rockwell Extra Bold" w:eastAsia="华文彩云" w:hAnsi="Rockwell Extra Bold"/>
          <w:b/>
          <w:color w:val="000000"/>
          <w:sz w:val="72"/>
          <w:szCs w:val="72"/>
        </w:rPr>
        <w:t>台</w:t>
      </w:r>
      <w:r w:rsidRPr="00BF4C16">
        <w:rPr>
          <w:rFonts w:ascii="Rockwell Extra Bold" w:eastAsia="华文彩云" w:hAnsi="Rockwell Extra Bold"/>
          <w:b/>
          <w:color w:val="000000"/>
          <w:sz w:val="72"/>
          <w:szCs w:val="72"/>
        </w:rPr>
        <w:t xml:space="preserve"> </w:t>
      </w:r>
      <w:r w:rsidRPr="00BF4C16">
        <w:rPr>
          <w:rFonts w:ascii="Rockwell Extra Bold" w:eastAsia="华文彩云" w:hAnsi="Rockwell Extra Bold"/>
          <w:b/>
          <w:color w:val="000000"/>
          <w:sz w:val="72"/>
          <w:szCs w:val="72"/>
        </w:rPr>
        <w:t>账</w:t>
      </w:r>
    </w:p>
    <w:p w:rsidR="00B66367" w:rsidRDefault="00B66367" w:rsidP="00B66367">
      <w:pPr>
        <w:jc w:val="center"/>
        <w:rPr>
          <w:rFonts w:ascii="Rockwell Extra Bold" w:eastAsia="华文彩云" w:hAnsi="Rockwell Extra Bold"/>
          <w:b/>
          <w:color w:val="000000"/>
          <w:sz w:val="72"/>
          <w:szCs w:val="72"/>
        </w:rPr>
      </w:pPr>
    </w:p>
    <w:p w:rsidR="00B66367" w:rsidRDefault="00B66367" w:rsidP="00B66367">
      <w:pPr>
        <w:jc w:val="center"/>
        <w:rPr>
          <w:rFonts w:ascii="Rockwell Extra Bold" w:eastAsia="华文彩云" w:hAnsi="Rockwell Extra Bold"/>
          <w:b/>
          <w:color w:val="000000"/>
          <w:sz w:val="72"/>
          <w:szCs w:val="72"/>
        </w:rPr>
      </w:pPr>
    </w:p>
    <w:p w:rsidR="00B66367" w:rsidRDefault="00B66367" w:rsidP="00B66367">
      <w:pPr>
        <w:rPr>
          <w:rFonts w:ascii="Rockwell Extra Bold" w:eastAsia="华文彩云" w:hAnsi="Rockwell Extra Bold"/>
          <w:b/>
          <w:color w:val="000000"/>
          <w:sz w:val="36"/>
          <w:szCs w:val="36"/>
        </w:rPr>
      </w:pPr>
    </w:p>
    <w:p w:rsidR="00B66367" w:rsidRDefault="00B66367" w:rsidP="00B66367">
      <w:pPr>
        <w:rPr>
          <w:rFonts w:ascii="Rockwell Extra Bold" w:eastAsia="华文彩云" w:hAnsi="Rockwell Extra Bold"/>
          <w:b/>
          <w:color w:val="000000"/>
          <w:sz w:val="36"/>
          <w:szCs w:val="36"/>
        </w:rPr>
      </w:pPr>
    </w:p>
    <w:p w:rsidR="00B66367" w:rsidRDefault="00B66367" w:rsidP="00B66367">
      <w:pPr>
        <w:rPr>
          <w:rFonts w:ascii="Rockwell Extra Bold" w:eastAsia="华文彩云" w:hAnsi="Rockwell Extra Bold"/>
          <w:b/>
          <w:color w:val="000000"/>
          <w:sz w:val="36"/>
          <w:szCs w:val="36"/>
        </w:rPr>
      </w:pPr>
    </w:p>
    <w:p w:rsidR="00B66367" w:rsidRDefault="00B66367" w:rsidP="00B66367">
      <w:pPr>
        <w:rPr>
          <w:rFonts w:ascii="Rockwell Extra Bold" w:eastAsia="华文彩云" w:hAnsi="Rockwell Extra Bold"/>
          <w:b/>
          <w:color w:val="000000"/>
          <w:sz w:val="36"/>
          <w:szCs w:val="36"/>
        </w:rPr>
      </w:pPr>
    </w:p>
    <w:p w:rsidR="00B66367" w:rsidRPr="00866F45" w:rsidRDefault="00B66367" w:rsidP="00B66367">
      <w:pPr>
        <w:jc w:val="center"/>
        <w:rPr>
          <w:rFonts w:ascii="宋体" w:hAnsi="宋体"/>
          <w:color w:val="000000"/>
          <w:sz w:val="36"/>
          <w:szCs w:val="36"/>
        </w:rPr>
      </w:pPr>
      <w:r w:rsidRPr="00866F45">
        <w:rPr>
          <w:rFonts w:ascii="宋体" w:hAnsi="宋体" w:hint="eastAsia"/>
          <w:color w:val="000000"/>
          <w:sz w:val="36"/>
          <w:szCs w:val="36"/>
        </w:rPr>
        <w:t>单 位 名 称＿＿＿＿＿＿＿＿</w:t>
      </w:r>
    </w:p>
    <w:p w:rsidR="00B66367" w:rsidRPr="00866F45" w:rsidRDefault="00B66367" w:rsidP="00B66367">
      <w:pPr>
        <w:jc w:val="center"/>
        <w:rPr>
          <w:rFonts w:ascii="宋体" w:hAnsi="宋体"/>
          <w:color w:val="000000"/>
          <w:sz w:val="36"/>
          <w:szCs w:val="36"/>
        </w:rPr>
      </w:pPr>
      <w:r w:rsidRPr="00866F45">
        <w:rPr>
          <w:rFonts w:ascii="宋体" w:hAnsi="宋体" w:hint="eastAsia"/>
          <w:color w:val="000000"/>
          <w:sz w:val="36"/>
          <w:szCs w:val="36"/>
        </w:rPr>
        <w:t>填   写  人＿＿＿＿＿＿＿＿</w:t>
      </w:r>
    </w:p>
    <w:p w:rsidR="00B66367" w:rsidRPr="00866F45" w:rsidRDefault="00B66367" w:rsidP="00B66367">
      <w:pPr>
        <w:jc w:val="center"/>
        <w:rPr>
          <w:rFonts w:ascii="宋体" w:hAnsi="宋体"/>
          <w:color w:val="000000"/>
          <w:sz w:val="36"/>
          <w:szCs w:val="36"/>
        </w:rPr>
      </w:pPr>
      <w:r w:rsidRPr="004771AC">
        <w:rPr>
          <w:rFonts w:ascii="宋体" w:hAnsi="宋体" w:hint="eastAsia"/>
          <w:color w:val="000000"/>
          <w:spacing w:val="20"/>
          <w:sz w:val="36"/>
          <w:szCs w:val="36"/>
        </w:rPr>
        <w:t>部门负责人</w:t>
      </w:r>
      <w:r w:rsidRPr="00866F45">
        <w:rPr>
          <w:rFonts w:ascii="宋体" w:hAnsi="宋体" w:hint="eastAsia"/>
          <w:color w:val="000000"/>
          <w:sz w:val="36"/>
          <w:szCs w:val="36"/>
        </w:rPr>
        <w:t>＿＿＿＿＿＿＿＿</w:t>
      </w:r>
    </w:p>
    <w:p w:rsidR="00B66367" w:rsidRDefault="00B66367" w:rsidP="00B66367">
      <w:pPr>
        <w:jc w:val="center"/>
        <w:rPr>
          <w:rFonts w:ascii="宋体" w:hAnsi="宋体"/>
          <w:color w:val="000000"/>
          <w:sz w:val="36"/>
          <w:szCs w:val="36"/>
        </w:rPr>
      </w:pPr>
      <w:r w:rsidRPr="004771AC">
        <w:rPr>
          <w:rFonts w:ascii="宋体" w:hAnsi="宋体" w:hint="eastAsia"/>
          <w:color w:val="000000"/>
          <w:spacing w:val="20"/>
          <w:sz w:val="36"/>
          <w:szCs w:val="36"/>
        </w:rPr>
        <w:t>企业负责人</w:t>
      </w:r>
      <w:r w:rsidRPr="00866F45">
        <w:rPr>
          <w:rFonts w:ascii="宋体" w:hAnsi="宋体" w:hint="eastAsia"/>
          <w:color w:val="000000"/>
          <w:sz w:val="36"/>
          <w:szCs w:val="36"/>
        </w:rPr>
        <w:t>＿＿＿＿＿＿＿＿</w:t>
      </w:r>
    </w:p>
    <w:p w:rsidR="00B66367" w:rsidRDefault="00B66367" w:rsidP="00B66367">
      <w:pPr>
        <w:rPr>
          <w:rFonts w:ascii="宋体" w:hAnsi="宋体"/>
          <w:color w:val="000000"/>
          <w:sz w:val="36"/>
          <w:szCs w:val="36"/>
        </w:rPr>
      </w:pPr>
    </w:p>
    <w:p w:rsidR="00B66367" w:rsidRDefault="00B66367" w:rsidP="00B66367">
      <w:pPr>
        <w:rPr>
          <w:rFonts w:ascii="宋体" w:hAnsi="宋体"/>
          <w:color w:val="000000"/>
          <w:sz w:val="28"/>
          <w:szCs w:val="28"/>
        </w:rPr>
      </w:pP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20"/>
        <w:gridCol w:w="900"/>
      </w:tblGrid>
      <w:tr w:rsidR="00B66367" w:rsidTr="005A53FD">
        <w:trPr>
          <w:trHeight w:val="1270"/>
        </w:trPr>
        <w:tc>
          <w:tcPr>
            <w:tcW w:w="4320" w:type="dxa"/>
            <w:tcBorders>
              <w:top w:val="nil"/>
              <w:left w:val="nil"/>
              <w:bottom w:val="nil"/>
              <w:right w:val="nil"/>
            </w:tcBorders>
            <w:vAlign w:val="center"/>
          </w:tcPr>
          <w:p w:rsidR="00B66367" w:rsidRDefault="00B66367" w:rsidP="005A53FD">
            <w:pPr>
              <w:jc w:val="center"/>
              <w:rPr>
                <w:rFonts w:ascii="楷体_GB2312" w:eastAsia="楷体_GB2312"/>
                <w:sz w:val="32"/>
                <w:szCs w:val="32"/>
              </w:rPr>
            </w:pPr>
            <w:r w:rsidRPr="00D97F29">
              <w:rPr>
                <w:rFonts w:ascii="楷体_GB2312" w:eastAsia="楷体_GB2312" w:hint="eastAsia"/>
                <w:sz w:val="32"/>
                <w:szCs w:val="32"/>
              </w:rPr>
              <w:t>国家统计局北京调查总队</w:t>
            </w:r>
          </w:p>
        </w:tc>
        <w:tc>
          <w:tcPr>
            <w:tcW w:w="900" w:type="dxa"/>
            <w:tcBorders>
              <w:top w:val="nil"/>
              <w:left w:val="nil"/>
              <w:bottom w:val="nil"/>
              <w:right w:val="nil"/>
            </w:tcBorders>
            <w:vAlign w:val="center"/>
          </w:tcPr>
          <w:p w:rsidR="00B66367" w:rsidRDefault="00B66367" w:rsidP="005A53FD">
            <w:pPr>
              <w:jc w:val="center"/>
              <w:rPr>
                <w:rFonts w:ascii="楷体_GB2312" w:eastAsia="楷体_GB2312"/>
                <w:sz w:val="32"/>
                <w:szCs w:val="32"/>
              </w:rPr>
            </w:pPr>
            <w:r w:rsidRPr="00D97F29">
              <w:rPr>
                <w:rFonts w:ascii="楷体_GB2312" w:eastAsia="楷体_GB2312" w:hint="eastAsia"/>
                <w:sz w:val="32"/>
                <w:szCs w:val="32"/>
              </w:rPr>
              <w:t>制定</w:t>
            </w:r>
          </w:p>
        </w:tc>
      </w:tr>
    </w:tbl>
    <w:p w:rsidR="00B66367" w:rsidRPr="00D26C77" w:rsidRDefault="00B66367" w:rsidP="00B66367">
      <w:pPr>
        <w:jc w:val="center"/>
        <w:rPr>
          <w:rFonts w:ascii="楷体_GB2312" w:eastAsia="楷体_GB2312" w:hAnsi="宋体"/>
          <w:color w:val="000000"/>
          <w:sz w:val="28"/>
          <w:szCs w:val="28"/>
        </w:rPr>
      </w:pPr>
      <w:r w:rsidRPr="00D26C77">
        <w:rPr>
          <w:rFonts w:ascii="楷体_GB2312" w:eastAsia="楷体_GB2312" w:hAnsi="宋体" w:hint="eastAsia"/>
          <w:color w:val="000000"/>
          <w:sz w:val="28"/>
          <w:szCs w:val="28"/>
        </w:rPr>
        <w:t>20 　年</w:t>
      </w:r>
    </w:p>
    <w:p w:rsidR="00B66367" w:rsidRDefault="00B66367" w:rsidP="00B66367">
      <w:pPr>
        <w:jc w:val="center"/>
        <w:rPr>
          <w:rFonts w:ascii="黑体" w:eastAsia="黑体" w:hAnsi="宋体"/>
          <w:color w:val="000000"/>
          <w:sz w:val="36"/>
          <w:szCs w:val="36"/>
        </w:rPr>
      </w:pPr>
      <w:r w:rsidRPr="00C42A12">
        <w:rPr>
          <w:rFonts w:ascii="黑体" w:eastAsia="黑体" w:hAnsi="宋体" w:hint="eastAsia"/>
          <w:color w:val="000000"/>
          <w:sz w:val="36"/>
          <w:szCs w:val="36"/>
        </w:rPr>
        <w:lastRenderedPageBreak/>
        <w:t>说</w:t>
      </w:r>
      <w:r>
        <w:rPr>
          <w:rFonts w:ascii="黑体" w:eastAsia="黑体" w:hAnsi="宋体" w:hint="eastAsia"/>
          <w:color w:val="000000"/>
          <w:sz w:val="36"/>
          <w:szCs w:val="36"/>
        </w:rPr>
        <w:t xml:space="preserve">　　</w:t>
      </w:r>
      <w:r w:rsidRPr="00C42A12">
        <w:rPr>
          <w:rFonts w:ascii="黑体" w:eastAsia="黑体" w:hAnsi="宋体" w:hint="eastAsia"/>
          <w:color w:val="000000"/>
          <w:sz w:val="36"/>
          <w:szCs w:val="36"/>
        </w:rPr>
        <w:t>明</w:t>
      </w:r>
    </w:p>
    <w:p w:rsidR="00B66367" w:rsidRDefault="00B66367" w:rsidP="00B66367">
      <w:pPr>
        <w:rPr>
          <w:rFonts w:ascii="黑体" w:eastAsia="黑体" w:hAnsi="宋体"/>
          <w:color w:val="000000"/>
          <w:sz w:val="36"/>
          <w:szCs w:val="36"/>
        </w:rPr>
      </w:pPr>
    </w:p>
    <w:p w:rsidR="00B66367" w:rsidRPr="00522181" w:rsidRDefault="00B66367" w:rsidP="00B66367">
      <w:pPr>
        <w:spacing w:line="400" w:lineRule="exact"/>
        <w:ind w:firstLineChars="200" w:firstLine="420"/>
        <w:rPr>
          <w:rFonts w:ascii="宋体" w:hAnsi="宋体"/>
          <w:color w:val="000000"/>
          <w:szCs w:val="21"/>
        </w:rPr>
      </w:pPr>
      <w:r w:rsidRPr="00522181">
        <w:rPr>
          <w:rFonts w:ascii="宋体" w:hAnsi="宋体" w:hint="eastAsia"/>
          <w:color w:val="000000"/>
          <w:szCs w:val="21"/>
        </w:rPr>
        <w:t>快递服务协议客户价格统计是社会经济统计的重要组成部分，是国家对国民经济实行宏观调控的重要依据。为全面、准确反映快递服务协议客户价格变动情况和保证价格统计数据的连续性，加强基层单位统计基础工作建设，特制定此价格统计台账。现将统计台账有关事项说明如下：</w:t>
      </w:r>
    </w:p>
    <w:p w:rsidR="00B66367" w:rsidRPr="00522181" w:rsidRDefault="00B66367" w:rsidP="00B66367">
      <w:pPr>
        <w:spacing w:line="400" w:lineRule="exact"/>
        <w:ind w:firstLineChars="200" w:firstLine="420"/>
        <w:rPr>
          <w:rFonts w:ascii="宋体" w:hAnsi="宋体"/>
          <w:color w:val="000000"/>
          <w:szCs w:val="21"/>
        </w:rPr>
      </w:pPr>
      <w:r w:rsidRPr="00522181">
        <w:rPr>
          <w:rFonts w:ascii="宋体" w:hAnsi="宋体" w:hint="eastAsia"/>
          <w:color w:val="000000"/>
          <w:szCs w:val="21"/>
        </w:rPr>
        <w:t>一、统计台账要按国家统计局北京调查总队规定上报的快递服务协议客户价格逐项填写。</w:t>
      </w:r>
    </w:p>
    <w:p w:rsidR="00B66367" w:rsidRPr="00522181" w:rsidRDefault="00B66367" w:rsidP="00B66367">
      <w:pPr>
        <w:spacing w:line="400" w:lineRule="exact"/>
        <w:ind w:firstLineChars="200" w:firstLine="420"/>
        <w:rPr>
          <w:rFonts w:ascii="宋体" w:hAnsi="宋体"/>
          <w:szCs w:val="21"/>
        </w:rPr>
      </w:pPr>
      <w:r w:rsidRPr="00522181">
        <w:rPr>
          <w:rFonts w:ascii="宋体" w:hAnsi="宋体" w:hint="eastAsia"/>
          <w:color w:val="000000"/>
          <w:szCs w:val="21"/>
        </w:rPr>
        <w:t>二、本台账中所列指标内容,填报时</w:t>
      </w:r>
      <w:r w:rsidRPr="00522181">
        <w:rPr>
          <w:rFonts w:ascii="宋体" w:hAnsi="宋体" w:hint="eastAsia"/>
          <w:szCs w:val="21"/>
        </w:rPr>
        <w:t>要严格遵循如下原则：(1)同质可比原则；(2)</w:t>
      </w:r>
      <w:r w:rsidRPr="00522181">
        <w:rPr>
          <w:rFonts w:ascii="宋体" w:hAnsi="宋体" w:cs="Cambria Math" w:hint="eastAsia"/>
          <w:szCs w:val="21"/>
        </w:rPr>
        <w:t>代表规格品要同时满足目的地、重量、品类、到达时限4个要素；(3)代表规格品应相对固定。</w:t>
      </w:r>
    </w:p>
    <w:p w:rsidR="00B66367" w:rsidRPr="00522181" w:rsidRDefault="00B66367" w:rsidP="00B66367">
      <w:pPr>
        <w:spacing w:line="400" w:lineRule="exact"/>
        <w:ind w:firstLineChars="200" w:firstLine="420"/>
        <w:rPr>
          <w:rFonts w:ascii="宋体" w:hAnsi="宋体"/>
          <w:color w:val="000000"/>
          <w:szCs w:val="21"/>
        </w:rPr>
      </w:pPr>
      <w:r w:rsidRPr="00522181">
        <w:rPr>
          <w:rFonts w:ascii="宋体" w:hAnsi="宋体" w:hint="eastAsia"/>
          <w:color w:val="000000"/>
          <w:szCs w:val="21"/>
        </w:rPr>
        <w:t>三、本台账的建立及质量情况将作为</w:t>
      </w:r>
      <w:r>
        <w:rPr>
          <w:rFonts w:ascii="宋体" w:hAnsi="宋体" w:hint="eastAsia"/>
          <w:color w:val="000000"/>
          <w:szCs w:val="21"/>
        </w:rPr>
        <w:t>执法</w:t>
      </w:r>
      <w:r w:rsidRPr="00522181">
        <w:rPr>
          <w:rFonts w:ascii="宋体" w:hAnsi="宋体" w:hint="eastAsia"/>
          <w:color w:val="000000"/>
          <w:szCs w:val="21"/>
        </w:rPr>
        <w:t>检查的内容之一。</w:t>
      </w:r>
    </w:p>
    <w:p w:rsidR="00B66367" w:rsidRPr="00522181" w:rsidRDefault="00B66367" w:rsidP="00B66367">
      <w:pPr>
        <w:spacing w:line="400" w:lineRule="exact"/>
        <w:ind w:firstLineChars="200" w:firstLine="420"/>
        <w:rPr>
          <w:rFonts w:ascii="宋体" w:hAnsi="宋体"/>
          <w:color w:val="000000"/>
          <w:szCs w:val="21"/>
        </w:rPr>
      </w:pPr>
      <w:r w:rsidRPr="00522181">
        <w:rPr>
          <w:rFonts w:ascii="宋体" w:hAnsi="宋体" w:hint="eastAsia"/>
          <w:color w:val="000000"/>
          <w:szCs w:val="21"/>
        </w:rPr>
        <w:t>四、本台账是全市统一台账，各单位要认真执行，保证</w:t>
      </w:r>
      <w:r w:rsidR="008933F9">
        <w:rPr>
          <w:rFonts w:ascii="宋体" w:hAnsi="宋体" w:hint="eastAsia"/>
          <w:color w:val="000000"/>
          <w:szCs w:val="21"/>
        </w:rPr>
        <w:t>数据</w:t>
      </w:r>
      <w:r w:rsidRPr="00522181">
        <w:rPr>
          <w:rFonts w:ascii="宋体" w:hAnsi="宋体" w:hint="eastAsia"/>
          <w:color w:val="000000"/>
          <w:szCs w:val="21"/>
        </w:rPr>
        <w:t>质量，并妥善保管。统计人员调动时，要认真做好统计业务、报表资料及台账的交接工作。</w:t>
      </w:r>
    </w:p>
    <w:p w:rsidR="00B66367" w:rsidRDefault="00B66367" w:rsidP="00B66367">
      <w:pPr>
        <w:spacing w:line="500" w:lineRule="exact"/>
        <w:ind w:firstLineChars="200" w:firstLine="560"/>
        <w:rPr>
          <w:rFonts w:ascii="宋体" w:hAnsi="宋体"/>
          <w:color w:val="000000"/>
          <w:sz w:val="28"/>
          <w:szCs w:val="28"/>
        </w:rPr>
      </w:pPr>
    </w:p>
    <w:p w:rsidR="00B66367" w:rsidRDefault="00B66367" w:rsidP="00B66367">
      <w:pPr>
        <w:spacing w:line="500" w:lineRule="exact"/>
        <w:ind w:firstLineChars="200" w:firstLine="560"/>
        <w:rPr>
          <w:rFonts w:ascii="宋体" w:hAnsi="宋体"/>
          <w:color w:val="000000"/>
          <w:sz w:val="28"/>
          <w:szCs w:val="28"/>
        </w:rPr>
      </w:pPr>
    </w:p>
    <w:p w:rsidR="00B66367" w:rsidRPr="00793DBC" w:rsidRDefault="00B66367" w:rsidP="00B66367">
      <w:pPr>
        <w:spacing w:line="500" w:lineRule="exact"/>
        <w:jc w:val="center"/>
        <w:rPr>
          <w:rFonts w:ascii="宋体" w:hAnsi="宋体"/>
          <w:b/>
          <w:color w:val="000000"/>
          <w:sz w:val="32"/>
          <w:szCs w:val="32"/>
          <w:u w:val="double"/>
        </w:rPr>
      </w:pPr>
      <w:r w:rsidRPr="00793DBC">
        <w:rPr>
          <w:rFonts w:ascii="宋体" w:hAnsi="宋体" w:hint="eastAsia"/>
          <w:b/>
          <w:color w:val="000000"/>
          <w:sz w:val="32"/>
          <w:szCs w:val="32"/>
          <w:u w:val="double"/>
        </w:rPr>
        <w:t>交接记录</w:t>
      </w:r>
    </w:p>
    <w:p w:rsidR="00B66367" w:rsidRPr="00793DBC" w:rsidRDefault="00B66367" w:rsidP="00B66367">
      <w:pPr>
        <w:spacing w:line="200" w:lineRule="exact"/>
        <w:rPr>
          <w:rFonts w:ascii="宋体" w:hAnsi="宋体"/>
          <w:color w:val="000000"/>
          <w:szCs w:val="21"/>
          <w:u w:val="doubl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32"/>
        <w:gridCol w:w="1813"/>
        <w:gridCol w:w="1813"/>
        <w:gridCol w:w="1632"/>
        <w:gridCol w:w="1632"/>
      </w:tblGrid>
      <w:tr w:rsidR="00B66367" w:rsidRPr="00522181" w:rsidTr="005A53FD">
        <w:trPr>
          <w:trHeight w:val="510"/>
          <w:jc w:val="center"/>
        </w:trPr>
        <w:tc>
          <w:tcPr>
            <w:tcW w:w="1620" w:type="dxa"/>
            <w:tcBorders>
              <w:left w:val="nil"/>
            </w:tcBorders>
            <w:vAlign w:val="center"/>
          </w:tcPr>
          <w:p w:rsidR="00B66367" w:rsidRPr="00522181" w:rsidRDefault="00B66367" w:rsidP="005A53FD">
            <w:pPr>
              <w:jc w:val="center"/>
              <w:rPr>
                <w:rFonts w:ascii="宋体" w:hAnsi="宋体"/>
                <w:color w:val="000000"/>
                <w:szCs w:val="21"/>
              </w:rPr>
            </w:pPr>
            <w:r w:rsidRPr="00522181">
              <w:rPr>
                <w:rFonts w:ascii="宋体" w:hAnsi="宋体" w:hint="eastAsia"/>
                <w:color w:val="000000"/>
                <w:szCs w:val="21"/>
              </w:rPr>
              <w:t>序号</w:t>
            </w:r>
          </w:p>
        </w:tc>
        <w:tc>
          <w:tcPr>
            <w:tcW w:w="1800" w:type="dxa"/>
            <w:vAlign w:val="center"/>
          </w:tcPr>
          <w:p w:rsidR="00B66367" w:rsidRPr="00522181" w:rsidRDefault="00B66367" w:rsidP="005A53FD">
            <w:pPr>
              <w:jc w:val="center"/>
              <w:rPr>
                <w:rFonts w:ascii="宋体" w:hAnsi="宋体"/>
                <w:color w:val="000000"/>
                <w:szCs w:val="21"/>
              </w:rPr>
            </w:pPr>
            <w:r w:rsidRPr="00522181">
              <w:rPr>
                <w:rFonts w:ascii="宋体" w:hAnsi="宋体" w:hint="eastAsia"/>
                <w:color w:val="000000"/>
                <w:szCs w:val="21"/>
              </w:rPr>
              <w:t>交接日期</w:t>
            </w:r>
          </w:p>
        </w:tc>
        <w:tc>
          <w:tcPr>
            <w:tcW w:w="1800" w:type="dxa"/>
            <w:vAlign w:val="center"/>
          </w:tcPr>
          <w:p w:rsidR="00B66367" w:rsidRPr="00522181" w:rsidRDefault="00B66367" w:rsidP="005A53FD">
            <w:pPr>
              <w:jc w:val="center"/>
              <w:rPr>
                <w:rFonts w:ascii="宋体" w:hAnsi="宋体"/>
                <w:color w:val="000000"/>
                <w:szCs w:val="21"/>
              </w:rPr>
            </w:pPr>
            <w:r w:rsidRPr="00522181">
              <w:rPr>
                <w:rFonts w:ascii="宋体" w:hAnsi="宋体" w:hint="eastAsia"/>
                <w:color w:val="000000"/>
                <w:szCs w:val="21"/>
              </w:rPr>
              <w:t>移交人</w:t>
            </w:r>
          </w:p>
        </w:tc>
        <w:tc>
          <w:tcPr>
            <w:tcW w:w="1620" w:type="dxa"/>
            <w:tcBorders>
              <w:right w:val="nil"/>
            </w:tcBorders>
            <w:vAlign w:val="center"/>
          </w:tcPr>
          <w:p w:rsidR="00B66367" w:rsidRPr="00522181" w:rsidRDefault="00B66367" w:rsidP="005A53FD">
            <w:pPr>
              <w:jc w:val="center"/>
              <w:rPr>
                <w:rFonts w:ascii="宋体" w:hAnsi="宋体"/>
                <w:color w:val="000000"/>
                <w:szCs w:val="21"/>
              </w:rPr>
            </w:pPr>
            <w:r w:rsidRPr="00522181">
              <w:rPr>
                <w:rFonts w:ascii="宋体" w:hAnsi="宋体" w:hint="eastAsia"/>
                <w:color w:val="000000"/>
                <w:szCs w:val="21"/>
              </w:rPr>
              <w:t>接收人</w:t>
            </w:r>
          </w:p>
        </w:tc>
        <w:tc>
          <w:tcPr>
            <w:tcW w:w="1620" w:type="dxa"/>
            <w:tcBorders>
              <w:right w:val="nil"/>
            </w:tcBorders>
            <w:vAlign w:val="center"/>
          </w:tcPr>
          <w:p w:rsidR="00B66367" w:rsidRPr="00522181" w:rsidRDefault="00B66367" w:rsidP="005A53FD">
            <w:pPr>
              <w:jc w:val="center"/>
              <w:rPr>
                <w:rFonts w:ascii="宋体" w:hAnsi="宋体"/>
                <w:color w:val="000000"/>
                <w:szCs w:val="21"/>
              </w:rPr>
            </w:pPr>
            <w:r w:rsidRPr="00522181">
              <w:rPr>
                <w:rFonts w:ascii="宋体" w:hAnsi="宋体" w:hint="eastAsia"/>
                <w:color w:val="000000"/>
                <w:szCs w:val="21"/>
              </w:rPr>
              <w:t>负责人签字</w:t>
            </w:r>
          </w:p>
        </w:tc>
      </w:tr>
      <w:tr w:rsidR="00B66367" w:rsidRPr="00522181" w:rsidTr="005A53FD">
        <w:trPr>
          <w:trHeight w:val="465"/>
          <w:jc w:val="center"/>
        </w:trPr>
        <w:tc>
          <w:tcPr>
            <w:tcW w:w="1620" w:type="dxa"/>
            <w:tcBorders>
              <w:left w:val="nil"/>
            </w:tcBorders>
          </w:tcPr>
          <w:p w:rsidR="00B66367" w:rsidRPr="00522181" w:rsidRDefault="00B66367" w:rsidP="005A53FD">
            <w:pPr>
              <w:rPr>
                <w:rFonts w:ascii="宋体" w:hAnsi="宋体"/>
                <w:color w:val="000000"/>
                <w:szCs w:val="21"/>
              </w:rPr>
            </w:pPr>
          </w:p>
        </w:tc>
        <w:tc>
          <w:tcPr>
            <w:tcW w:w="1800" w:type="dxa"/>
          </w:tcPr>
          <w:p w:rsidR="00B66367" w:rsidRPr="00522181" w:rsidRDefault="00B66367" w:rsidP="005A53FD">
            <w:pPr>
              <w:rPr>
                <w:rFonts w:ascii="宋体" w:hAnsi="宋体"/>
                <w:color w:val="000000"/>
                <w:szCs w:val="21"/>
              </w:rPr>
            </w:pPr>
          </w:p>
        </w:tc>
        <w:tc>
          <w:tcPr>
            <w:tcW w:w="1800" w:type="dxa"/>
          </w:tcPr>
          <w:p w:rsidR="00B66367" w:rsidRPr="00522181" w:rsidRDefault="00B66367" w:rsidP="005A53FD">
            <w:pPr>
              <w:rPr>
                <w:rFonts w:ascii="宋体" w:hAnsi="宋体"/>
                <w:color w:val="000000"/>
                <w:szCs w:val="21"/>
              </w:rPr>
            </w:pPr>
          </w:p>
        </w:tc>
        <w:tc>
          <w:tcPr>
            <w:tcW w:w="1620" w:type="dxa"/>
            <w:tcBorders>
              <w:right w:val="nil"/>
            </w:tcBorders>
          </w:tcPr>
          <w:p w:rsidR="00B66367" w:rsidRPr="00522181" w:rsidRDefault="00B66367" w:rsidP="005A53FD">
            <w:pPr>
              <w:rPr>
                <w:rFonts w:ascii="宋体" w:hAnsi="宋体"/>
                <w:color w:val="000000"/>
                <w:szCs w:val="21"/>
              </w:rPr>
            </w:pPr>
          </w:p>
        </w:tc>
        <w:tc>
          <w:tcPr>
            <w:tcW w:w="1620" w:type="dxa"/>
            <w:tcBorders>
              <w:right w:val="nil"/>
            </w:tcBorders>
          </w:tcPr>
          <w:p w:rsidR="00B66367" w:rsidRPr="00522181" w:rsidRDefault="00B66367" w:rsidP="005A53FD">
            <w:pPr>
              <w:rPr>
                <w:rFonts w:ascii="宋体" w:hAnsi="宋体"/>
                <w:color w:val="000000"/>
                <w:szCs w:val="21"/>
              </w:rPr>
            </w:pPr>
          </w:p>
        </w:tc>
      </w:tr>
      <w:tr w:rsidR="00B66367" w:rsidRPr="00522181" w:rsidTr="005A53FD">
        <w:trPr>
          <w:trHeight w:val="570"/>
          <w:jc w:val="center"/>
        </w:trPr>
        <w:tc>
          <w:tcPr>
            <w:tcW w:w="1620" w:type="dxa"/>
            <w:tcBorders>
              <w:left w:val="nil"/>
            </w:tcBorders>
          </w:tcPr>
          <w:p w:rsidR="00B66367" w:rsidRPr="00522181" w:rsidRDefault="00B66367" w:rsidP="005A53FD">
            <w:pPr>
              <w:rPr>
                <w:rFonts w:ascii="宋体" w:hAnsi="宋体"/>
                <w:color w:val="000000"/>
                <w:szCs w:val="21"/>
              </w:rPr>
            </w:pPr>
          </w:p>
        </w:tc>
        <w:tc>
          <w:tcPr>
            <w:tcW w:w="1800" w:type="dxa"/>
          </w:tcPr>
          <w:p w:rsidR="00B66367" w:rsidRPr="00522181" w:rsidRDefault="00B66367" w:rsidP="005A53FD">
            <w:pPr>
              <w:rPr>
                <w:rFonts w:ascii="宋体" w:hAnsi="宋体"/>
                <w:color w:val="000000"/>
                <w:szCs w:val="21"/>
              </w:rPr>
            </w:pPr>
          </w:p>
        </w:tc>
        <w:tc>
          <w:tcPr>
            <w:tcW w:w="1800" w:type="dxa"/>
          </w:tcPr>
          <w:p w:rsidR="00B66367" w:rsidRPr="00522181" w:rsidRDefault="00B66367" w:rsidP="005A53FD">
            <w:pPr>
              <w:rPr>
                <w:rFonts w:ascii="宋体" w:hAnsi="宋体"/>
                <w:color w:val="000000"/>
                <w:szCs w:val="21"/>
              </w:rPr>
            </w:pPr>
          </w:p>
        </w:tc>
        <w:tc>
          <w:tcPr>
            <w:tcW w:w="1620" w:type="dxa"/>
            <w:tcBorders>
              <w:right w:val="nil"/>
            </w:tcBorders>
          </w:tcPr>
          <w:p w:rsidR="00B66367" w:rsidRPr="00522181" w:rsidRDefault="00B66367" w:rsidP="005A53FD">
            <w:pPr>
              <w:rPr>
                <w:rFonts w:ascii="宋体" w:hAnsi="宋体"/>
                <w:color w:val="000000"/>
                <w:szCs w:val="21"/>
              </w:rPr>
            </w:pPr>
          </w:p>
        </w:tc>
        <w:tc>
          <w:tcPr>
            <w:tcW w:w="1620" w:type="dxa"/>
            <w:tcBorders>
              <w:right w:val="nil"/>
            </w:tcBorders>
          </w:tcPr>
          <w:p w:rsidR="00B66367" w:rsidRPr="00522181" w:rsidRDefault="00B66367" w:rsidP="005A53FD">
            <w:pPr>
              <w:rPr>
                <w:rFonts w:ascii="宋体" w:hAnsi="宋体"/>
                <w:color w:val="000000"/>
                <w:szCs w:val="21"/>
              </w:rPr>
            </w:pPr>
          </w:p>
        </w:tc>
      </w:tr>
      <w:tr w:rsidR="00B66367" w:rsidRPr="00522181" w:rsidTr="005A53FD">
        <w:trPr>
          <w:trHeight w:val="450"/>
          <w:jc w:val="center"/>
        </w:trPr>
        <w:tc>
          <w:tcPr>
            <w:tcW w:w="1620" w:type="dxa"/>
            <w:tcBorders>
              <w:left w:val="nil"/>
            </w:tcBorders>
          </w:tcPr>
          <w:p w:rsidR="00B66367" w:rsidRPr="00522181" w:rsidRDefault="00B66367" w:rsidP="005A53FD">
            <w:pPr>
              <w:rPr>
                <w:rFonts w:ascii="宋体" w:hAnsi="宋体"/>
                <w:color w:val="000000"/>
                <w:szCs w:val="21"/>
              </w:rPr>
            </w:pPr>
          </w:p>
        </w:tc>
        <w:tc>
          <w:tcPr>
            <w:tcW w:w="1800" w:type="dxa"/>
          </w:tcPr>
          <w:p w:rsidR="00B66367" w:rsidRPr="00522181" w:rsidRDefault="00B66367" w:rsidP="005A53FD">
            <w:pPr>
              <w:rPr>
                <w:rFonts w:ascii="宋体" w:hAnsi="宋体"/>
                <w:color w:val="000000"/>
                <w:szCs w:val="21"/>
              </w:rPr>
            </w:pPr>
          </w:p>
        </w:tc>
        <w:tc>
          <w:tcPr>
            <w:tcW w:w="1800" w:type="dxa"/>
          </w:tcPr>
          <w:p w:rsidR="00B66367" w:rsidRPr="00522181" w:rsidRDefault="00B66367" w:rsidP="005A53FD">
            <w:pPr>
              <w:rPr>
                <w:rFonts w:ascii="宋体" w:hAnsi="宋体"/>
                <w:color w:val="000000"/>
                <w:szCs w:val="21"/>
              </w:rPr>
            </w:pPr>
          </w:p>
        </w:tc>
        <w:tc>
          <w:tcPr>
            <w:tcW w:w="1620" w:type="dxa"/>
            <w:tcBorders>
              <w:right w:val="nil"/>
            </w:tcBorders>
          </w:tcPr>
          <w:p w:rsidR="00B66367" w:rsidRPr="00522181" w:rsidRDefault="00B66367" w:rsidP="005A53FD">
            <w:pPr>
              <w:rPr>
                <w:rFonts w:ascii="宋体" w:hAnsi="宋体"/>
                <w:color w:val="000000"/>
                <w:szCs w:val="21"/>
              </w:rPr>
            </w:pPr>
          </w:p>
        </w:tc>
        <w:tc>
          <w:tcPr>
            <w:tcW w:w="1620" w:type="dxa"/>
            <w:tcBorders>
              <w:right w:val="nil"/>
            </w:tcBorders>
          </w:tcPr>
          <w:p w:rsidR="00B66367" w:rsidRPr="00522181" w:rsidRDefault="00B66367" w:rsidP="005A53FD">
            <w:pPr>
              <w:rPr>
                <w:rFonts w:ascii="宋体" w:hAnsi="宋体"/>
                <w:color w:val="000000"/>
                <w:szCs w:val="21"/>
              </w:rPr>
            </w:pPr>
          </w:p>
        </w:tc>
      </w:tr>
      <w:tr w:rsidR="00B66367" w:rsidRPr="00522181" w:rsidTr="005A53FD">
        <w:trPr>
          <w:trHeight w:val="450"/>
          <w:jc w:val="center"/>
        </w:trPr>
        <w:tc>
          <w:tcPr>
            <w:tcW w:w="1620" w:type="dxa"/>
            <w:tcBorders>
              <w:left w:val="nil"/>
            </w:tcBorders>
          </w:tcPr>
          <w:p w:rsidR="00B66367" w:rsidRPr="00522181" w:rsidRDefault="00B66367" w:rsidP="005A53FD">
            <w:pPr>
              <w:rPr>
                <w:rFonts w:ascii="宋体" w:hAnsi="宋体"/>
                <w:color w:val="000000"/>
                <w:szCs w:val="21"/>
              </w:rPr>
            </w:pPr>
          </w:p>
        </w:tc>
        <w:tc>
          <w:tcPr>
            <w:tcW w:w="1800" w:type="dxa"/>
          </w:tcPr>
          <w:p w:rsidR="00B66367" w:rsidRPr="00522181" w:rsidRDefault="00B66367" w:rsidP="005A53FD">
            <w:pPr>
              <w:rPr>
                <w:rFonts w:ascii="宋体" w:hAnsi="宋体"/>
                <w:color w:val="000000"/>
                <w:szCs w:val="21"/>
              </w:rPr>
            </w:pPr>
          </w:p>
        </w:tc>
        <w:tc>
          <w:tcPr>
            <w:tcW w:w="1800" w:type="dxa"/>
          </w:tcPr>
          <w:p w:rsidR="00B66367" w:rsidRPr="00522181" w:rsidRDefault="00B66367" w:rsidP="005A53FD">
            <w:pPr>
              <w:rPr>
                <w:rFonts w:ascii="宋体" w:hAnsi="宋体"/>
                <w:color w:val="000000"/>
                <w:szCs w:val="21"/>
              </w:rPr>
            </w:pPr>
          </w:p>
        </w:tc>
        <w:tc>
          <w:tcPr>
            <w:tcW w:w="1620" w:type="dxa"/>
            <w:tcBorders>
              <w:right w:val="nil"/>
            </w:tcBorders>
          </w:tcPr>
          <w:p w:rsidR="00B66367" w:rsidRPr="00522181" w:rsidRDefault="00B66367" w:rsidP="005A53FD">
            <w:pPr>
              <w:rPr>
                <w:rFonts w:ascii="宋体" w:hAnsi="宋体"/>
                <w:color w:val="000000"/>
                <w:szCs w:val="21"/>
              </w:rPr>
            </w:pPr>
          </w:p>
        </w:tc>
        <w:tc>
          <w:tcPr>
            <w:tcW w:w="1620" w:type="dxa"/>
            <w:tcBorders>
              <w:right w:val="nil"/>
            </w:tcBorders>
          </w:tcPr>
          <w:p w:rsidR="00B66367" w:rsidRPr="00522181" w:rsidRDefault="00B66367" w:rsidP="005A53FD">
            <w:pPr>
              <w:rPr>
                <w:rFonts w:ascii="宋体" w:hAnsi="宋体"/>
                <w:color w:val="000000"/>
                <w:szCs w:val="21"/>
              </w:rPr>
            </w:pPr>
          </w:p>
        </w:tc>
      </w:tr>
    </w:tbl>
    <w:p w:rsidR="00B66367" w:rsidRDefault="00B66367" w:rsidP="00B66367">
      <w:pPr>
        <w:spacing w:line="500" w:lineRule="exact"/>
        <w:rPr>
          <w:rFonts w:ascii="宋体" w:hAnsi="宋体"/>
          <w:color w:val="000000"/>
          <w:sz w:val="28"/>
          <w:szCs w:val="28"/>
          <w:u w:val="double"/>
        </w:rPr>
      </w:pPr>
    </w:p>
    <w:p w:rsidR="00B66367" w:rsidRPr="00522181" w:rsidRDefault="00B66367" w:rsidP="00B66367">
      <w:pPr>
        <w:spacing w:line="500" w:lineRule="exact"/>
        <w:jc w:val="center"/>
        <w:rPr>
          <w:rFonts w:ascii="黑体" w:eastAsia="黑体" w:hAnsi="宋体"/>
          <w:color w:val="000000"/>
          <w:sz w:val="36"/>
          <w:szCs w:val="36"/>
        </w:rPr>
      </w:pPr>
      <w:r>
        <w:rPr>
          <w:rFonts w:ascii="宋体" w:hAnsi="宋体"/>
          <w:color w:val="000000"/>
          <w:sz w:val="28"/>
          <w:szCs w:val="28"/>
          <w:u w:val="double"/>
        </w:rPr>
        <w:br w:type="page"/>
      </w:r>
      <w:r w:rsidRPr="00522181">
        <w:rPr>
          <w:rFonts w:ascii="黑体" w:eastAsia="黑体" w:hAnsi="宋体" w:hint="eastAsia"/>
          <w:color w:val="000000"/>
          <w:sz w:val="36"/>
          <w:szCs w:val="36"/>
        </w:rPr>
        <w:lastRenderedPageBreak/>
        <w:t>快递服务协议客户价格统计台账</w:t>
      </w:r>
    </w:p>
    <w:p w:rsidR="00B66367" w:rsidRPr="00DB3467" w:rsidRDefault="00B66367" w:rsidP="00B66367">
      <w:pPr>
        <w:spacing w:line="500" w:lineRule="exact"/>
        <w:jc w:val="center"/>
        <w:rPr>
          <w:rFonts w:ascii="宋体" w:hAnsi="宋体"/>
          <w:b/>
          <w:color w:val="000000"/>
          <w:sz w:val="48"/>
          <w:szCs w:val="48"/>
          <w:shd w:val="pct15" w:color="auto" w:fill="FFFFFF"/>
        </w:rPr>
      </w:pPr>
    </w:p>
    <w:p w:rsidR="00B66367" w:rsidRPr="00522181" w:rsidRDefault="00B66367" w:rsidP="00B66367">
      <w:pPr>
        <w:spacing w:line="500" w:lineRule="exact"/>
        <w:rPr>
          <w:rFonts w:ascii="宋体" w:hAnsi="宋体"/>
          <w:color w:val="000000"/>
          <w:szCs w:val="21"/>
        </w:rPr>
      </w:pPr>
      <w:r w:rsidRPr="00522181">
        <w:rPr>
          <w:rFonts w:ascii="宋体" w:hAnsi="宋体" w:hint="eastAsia"/>
          <w:color w:val="000000"/>
          <w:szCs w:val="21"/>
        </w:rPr>
        <w:t>项目名称：＿＿＿＿＿＿＿＿＿＿＿</w:t>
      </w:r>
    </w:p>
    <w:p w:rsidR="00B66367" w:rsidRDefault="00B66367" w:rsidP="00B66367">
      <w:pPr>
        <w:spacing w:line="500" w:lineRule="exact"/>
        <w:rPr>
          <w:rFonts w:ascii="宋体" w:hAnsi="宋体"/>
          <w:color w:val="000000"/>
          <w:szCs w:val="21"/>
        </w:rPr>
      </w:pPr>
      <w:r w:rsidRPr="00522181">
        <w:rPr>
          <w:rFonts w:ascii="宋体" w:hAnsi="宋体" w:hint="eastAsia"/>
          <w:color w:val="000000"/>
          <w:szCs w:val="21"/>
        </w:rPr>
        <w:t>计量单位：＿＿＿＿＿＿＿＿＿＿＿</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16"/>
        <w:gridCol w:w="1620"/>
        <w:gridCol w:w="1403"/>
        <w:gridCol w:w="1230"/>
        <w:gridCol w:w="1403"/>
        <w:gridCol w:w="1750"/>
      </w:tblGrid>
      <w:tr w:rsidR="00B66367" w:rsidRPr="00522181" w:rsidTr="005A53FD">
        <w:trPr>
          <w:trHeight w:val="1305"/>
          <w:jc w:val="center"/>
        </w:trPr>
        <w:tc>
          <w:tcPr>
            <w:tcW w:w="1143" w:type="dxa"/>
            <w:tcBorders>
              <w:top w:val="double" w:sz="4" w:space="0" w:color="auto"/>
              <w:left w:val="nil"/>
            </w:tcBorders>
            <w:vAlign w:val="center"/>
          </w:tcPr>
          <w:p w:rsidR="00B66367" w:rsidRPr="00522181" w:rsidRDefault="00B66367" w:rsidP="005A53FD">
            <w:pPr>
              <w:jc w:val="center"/>
              <w:rPr>
                <w:rFonts w:ascii="宋体" w:hAnsi="宋体"/>
                <w:color w:val="000000"/>
                <w:szCs w:val="21"/>
              </w:rPr>
            </w:pPr>
            <w:r w:rsidRPr="00522181">
              <w:rPr>
                <w:rFonts w:ascii="宋体" w:hAnsi="宋体" w:hint="eastAsia"/>
                <w:color w:val="000000"/>
                <w:szCs w:val="21"/>
              </w:rPr>
              <w:t>月份</w:t>
            </w:r>
          </w:p>
        </w:tc>
        <w:tc>
          <w:tcPr>
            <w:tcW w:w="1665" w:type="dxa"/>
            <w:tcBorders>
              <w:top w:val="double" w:sz="4" w:space="0" w:color="auto"/>
              <w:left w:val="nil"/>
            </w:tcBorders>
            <w:vAlign w:val="center"/>
          </w:tcPr>
          <w:p w:rsidR="00B66367" w:rsidRPr="00522181" w:rsidRDefault="00B66367" w:rsidP="005A53FD">
            <w:pPr>
              <w:jc w:val="center"/>
              <w:rPr>
                <w:rFonts w:ascii="宋体" w:hAnsi="宋体"/>
                <w:color w:val="000000"/>
                <w:szCs w:val="21"/>
              </w:rPr>
            </w:pPr>
            <w:r w:rsidRPr="00522181">
              <w:rPr>
                <w:rFonts w:ascii="宋体" w:hAnsi="宋体" w:hint="eastAsia"/>
                <w:color w:val="000000"/>
                <w:szCs w:val="21"/>
              </w:rPr>
              <w:t>报告期单价</w:t>
            </w:r>
          </w:p>
        </w:tc>
        <w:tc>
          <w:tcPr>
            <w:tcW w:w="1440" w:type="dxa"/>
            <w:tcBorders>
              <w:top w:val="double" w:sz="4" w:space="0" w:color="auto"/>
            </w:tcBorders>
            <w:vAlign w:val="center"/>
          </w:tcPr>
          <w:p w:rsidR="00B66367" w:rsidRDefault="00B66367" w:rsidP="005A53FD">
            <w:pPr>
              <w:jc w:val="center"/>
              <w:rPr>
                <w:rFonts w:ascii="宋体" w:hAnsi="宋体"/>
                <w:color w:val="000000"/>
                <w:szCs w:val="21"/>
              </w:rPr>
            </w:pPr>
            <w:r w:rsidRPr="00522181">
              <w:rPr>
                <w:rFonts w:ascii="宋体" w:hAnsi="宋体" w:hint="eastAsia"/>
                <w:color w:val="000000"/>
                <w:szCs w:val="21"/>
              </w:rPr>
              <w:t>报告期单价</w:t>
            </w:r>
          </w:p>
          <w:p w:rsidR="00B66367" w:rsidRPr="00522181" w:rsidRDefault="00B66367" w:rsidP="005A53FD">
            <w:pPr>
              <w:jc w:val="center"/>
              <w:rPr>
                <w:rFonts w:ascii="宋体" w:hAnsi="宋体"/>
                <w:color w:val="000000"/>
                <w:szCs w:val="21"/>
              </w:rPr>
            </w:pPr>
            <w:r w:rsidRPr="00522181">
              <w:rPr>
                <w:rFonts w:ascii="宋体" w:hAnsi="宋体" w:hint="eastAsia"/>
                <w:color w:val="000000"/>
                <w:szCs w:val="21"/>
              </w:rPr>
              <w:t>季平均</w:t>
            </w:r>
          </w:p>
        </w:tc>
        <w:tc>
          <w:tcPr>
            <w:tcW w:w="1260" w:type="dxa"/>
            <w:tcBorders>
              <w:top w:val="double" w:sz="4" w:space="0" w:color="auto"/>
            </w:tcBorders>
            <w:vAlign w:val="center"/>
          </w:tcPr>
          <w:p w:rsidR="00B66367" w:rsidRDefault="00B66367" w:rsidP="005A53FD">
            <w:pPr>
              <w:jc w:val="center"/>
              <w:rPr>
                <w:rFonts w:ascii="宋体" w:hAnsi="宋体"/>
                <w:color w:val="000000"/>
                <w:szCs w:val="21"/>
              </w:rPr>
            </w:pPr>
            <w:r w:rsidRPr="00522181">
              <w:rPr>
                <w:rFonts w:ascii="宋体" w:hAnsi="宋体" w:hint="eastAsia"/>
                <w:color w:val="000000"/>
                <w:szCs w:val="21"/>
              </w:rPr>
              <w:t>上季平均</w:t>
            </w:r>
          </w:p>
          <w:p w:rsidR="00B66367" w:rsidRPr="00522181" w:rsidRDefault="00B66367" w:rsidP="005A53FD">
            <w:pPr>
              <w:jc w:val="center"/>
              <w:rPr>
                <w:rFonts w:ascii="宋体" w:hAnsi="宋体"/>
                <w:color w:val="000000"/>
                <w:szCs w:val="21"/>
              </w:rPr>
            </w:pPr>
            <w:r w:rsidRPr="00522181">
              <w:rPr>
                <w:rFonts w:ascii="宋体" w:hAnsi="宋体" w:hint="eastAsia"/>
                <w:color w:val="000000"/>
                <w:szCs w:val="21"/>
              </w:rPr>
              <w:t>单价</w:t>
            </w:r>
          </w:p>
        </w:tc>
        <w:tc>
          <w:tcPr>
            <w:tcW w:w="1440" w:type="dxa"/>
            <w:tcBorders>
              <w:top w:val="double" w:sz="4" w:space="0" w:color="auto"/>
            </w:tcBorders>
            <w:vAlign w:val="center"/>
          </w:tcPr>
          <w:p w:rsidR="00B66367" w:rsidRPr="00522181" w:rsidRDefault="00B66367" w:rsidP="005A53FD">
            <w:pPr>
              <w:jc w:val="center"/>
              <w:rPr>
                <w:rFonts w:ascii="宋体" w:hAnsi="宋体"/>
                <w:color w:val="000000"/>
                <w:szCs w:val="21"/>
              </w:rPr>
            </w:pPr>
            <w:r w:rsidRPr="00522181">
              <w:rPr>
                <w:rFonts w:ascii="宋体" w:hAnsi="宋体" w:hint="eastAsia"/>
                <w:color w:val="000000"/>
                <w:szCs w:val="21"/>
              </w:rPr>
              <w:t>凭证编号</w:t>
            </w:r>
          </w:p>
        </w:tc>
        <w:tc>
          <w:tcPr>
            <w:tcW w:w="1800" w:type="dxa"/>
            <w:tcBorders>
              <w:top w:val="double" w:sz="4" w:space="0" w:color="auto"/>
              <w:right w:val="nil"/>
            </w:tcBorders>
            <w:vAlign w:val="center"/>
          </w:tcPr>
          <w:p w:rsidR="00B66367" w:rsidRPr="00522181" w:rsidRDefault="00B66367" w:rsidP="005A53FD">
            <w:pPr>
              <w:jc w:val="center"/>
              <w:rPr>
                <w:rFonts w:ascii="宋体" w:hAnsi="宋体"/>
                <w:color w:val="000000"/>
                <w:szCs w:val="21"/>
              </w:rPr>
            </w:pPr>
            <w:r w:rsidRPr="00522181">
              <w:rPr>
                <w:rFonts w:ascii="宋体" w:hAnsi="宋体" w:hint="eastAsia"/>
                <w:color w:val="000000"/>
                <w:szCs w:val="21"/>
              </w:rPr>
              <w:t>备注</w:t>
            </w:r>
          </w:p>
        </w:tc>
      </w:tr>
      <w:tr w:rsidR="00B66367" w:rsidRPr="00522181" w:rsidTr="005A53FD">
        <w:trPr>
          <w:trHeight w:val="603"/>
          <w:jc w:val="center"/>
        </w:trPr>
        <w:tc>
          <w:tcPr>
            <w:tcW w:w="1143" w:type="dxa"/>
            <w:tcBorders>
              <w:left w:val="nil"/>
            </w:tcBorders>
            <w:vAlign w:val="center"/>
          </w:tcPr>
          <w:p w:rsidR="00B66367" w:rsidRPr="00522181" w:rsidRDefault="00B66367" w:rsidP="005A53FD">
            <w:pPr>
              <w:jc w:val="center"/>
              <w:rPr>
                <w:rFonts w:ascii="宋体" w:hAnsi="宋体"/>
                <w:color w:val="000000"/>
                <w:szCs w:val="21"/>
              </w:rPr>
            </w:pPr>
            <w:r w:rsidRPr="00522181">
              <w:rPr>
                <w:rFonts w:ascii="宋体" w:hAnsi="宋体" w:hint="eastAsia"/>
                <w:color w:val="000000"/>
                <w:szCs w:val="21"/>
              </w:rPr>
              <w:t>1月</w:t>
            </w:r>
          </w:p>
        </w:tc>
        <w:tc>
          <w:tcPr>
            <w:tcW w:w="1665" w:type="dxa"/>
            <w:tcBorders>
              <w:left w:val="nil"/>
            </w:tcBorders>
          </w:tcPr>
          <w:p w:rsidR="00B66367" w:rsidRPr="00522181" w:rsidRDefault="00B66367" w:rsidP="005A53FD">
            <w:pPr>
              <w:jc w:val="center"/>
              <w:rPr>
                <w:rFonts w:ascii="宋体" w:hAnsi="宋体"/>
                <w:color w:val="000000"/>
                <w:szCs w:val="21"/>
              </w:rPr>
            </w:pPr>
          </w:p>
        </w:tc>
        <w:tc>
          <w:tcPr>
            <w:tcW w:w="1440" w:type="dxa"/>
            <w:vMerge w:val="restart"/>
            <w:vAlign w:val="center"/>
          </w:tcPr>
          <w:p w:rsidR="00B66367" w:rsidRPr="00522181" w:rsidRDefault="00B66367" w:rsidP="005A53FD">
            <w:pPr>
              <w:jc w:val="center"/>
              <w:rPr>
                <w:rFonts w:ascii="宋体" w:hAnsi="宋体"/>
                <w:color w:val="000000"/>
                <w:szCs w:val="21"/>
              </w:rPr>
            </w:pPr>
          </w:p>
        </w:tc>
        <w:tc>
          <w:tcPr>
            <w:tcW w:w="1260" w:type="dxa"/>
            <w:vMerge w:val="restart"/>
            <w:vAlign w:val="center"/>
          </w:tcPr>
          <w:p w:rsidR="00B66367" w:rsidRPr="00522181" w:rsidRDefault="00B66367" w:rsidP="005A53FD">
            <w:pPr>
              <w:jc w:val="center"/>
              <w:rPr>
                <w:rFonts w:ascii="宋体" w:hAnsi="宋体"/>
                <w:color w:val="000000"/>
                <w:szCs w:val="21"/>
              </w:rPr>
            </w:pPr>
          </w:p>
        </w:tc>
        <w:tc>
          <w:tcPr>
            <w:tcW w:w="1440" w:type="dxa"/>
          </w:tcPr>
          <w:p w:rsidR="00B66367" w:rsidRPr="00522181" w:rsidRDefault="00B66367" w:rsidP="005A53FD">
            <w:pPr>
              <w:jc w:val="center"/>
              <w:rPr>
                <w:rFonts w:ascii="宋体" w:hAnsi="宋体"/>
                <w:color w:val="000000"/>
                <w:szCs w:val="21"/>
              </w:rPr>
            </w:pPr>
          </w:p>
        </w:tc>
        <w:tc>
          <w:tcPr>
            <w:tcW w:w="1800" w:type="dxa"/>
            <w:tcBorders>
              <w:right w:val="nil"/>
            </w:tcBorders>
            <w:vAlign w:val="center"/>
          </w:tcPr>
          <w:p w:rsidR="00B66367" w:rsidRPr="00522181" w:rsidRDefault="00B66367" w:rsidP="005A53FD">
            <w:pPr>
              <w:jc w:val="center"/>
              <w:rPr>
                <w:rFonts w:ascii="宋体" w:hAnsi="宋体"/>
                <w:color w:val="000000"/>
                <w:szCs w:val="21"/>
              </w:rPr>
            </w:pPr>
          </w:p>
        </w:tc>
      </w:tr>
      <w:tr w:rsidR="00B66367" w:rsidRPr="00522181" w:rsidTr="005A53FD">
        <w:trPr>
          <w:trHeight w:val="640"/>
          <w:jc w:val="center"/>
        </w:trPr>
        <w:tc>
          <w:tcPr>
            <w:tcW w:w="1143" w:type="dxa"/>
            <w:tcBorders>
              <w:left w:val="nil"/>
            </w:tcBorders>
            <w:vAlign w:val="center"/>
          </w:tcPr>
          <w:p w:rsidR="00B66367" w:rsidRPr="00522181" w:rsidRDefault="00B66367" w:rsidP="005A53FD">
            <w:pPr>
              <w:jc w:val="center"/>
              <w:rPr>
                <w:rFonts w:ascii="宋体" w:hAnsi="宋体"/>
                <w:color w:val="000000"/>
                <w:szCs w:val="21"/>
              </w:rPr>
            </w:pPr>
            <w:r w:rsidRPr="00522181">
              <w:rPr>
                <w:rFonts w:ascii="宋体" w:hAnsi="宋体" w:hint="eastAsia"/>
                <w:color w:val="000000"/>
                <w:szCs w:val="21"/>
              </w:rPr>
              <w:t>2月</w:t>
            </w:r>
          </w:p>
        </w:tc>
        <w:tc>
          <w:tcPr>
            <w:tcW w:w="1665" w:type="dxa"/>
            <w:tcBorders>
              <w:left w:val="nil"/>
            </w:tcBorders>
          </w:tcPr>
          <w:p w:rsidR="00B66367" w:rsidRPr="00522181" w:rsidRDefault="00B66367" w:rsidP="005A53FD">
            <w:pPr>
              <w:jc w:val="center"/>
              <w:rPr>
                <w:rFonts w:ascii="宋体" w:hAnsi="宋体"/>
                <w:color w:val="000000"/>
                <w:szCs w:val="21"/>
              </w:rPr>
            </w:pPr>
          </w:p>
        </w:tc>
        <w:tc>
          <w:tcPr>
            <w:tcW w:w="1440" w:type="dxa"/>
            <w:vMerge/>
            <w:vAlign w:val="center"/>
          </w:tcPr>
          <w:p w:rsidR="00B66367" w:rsidRPr="00522181" w:rsidRDefault="00B66367" w:rsidP="005A53FD">
            <w:pPr>
              <w:jc w:val="center"/>
              <w:rPr>
                <w:rFonts w:ascii="宋体" w:hAnsi="宋体"/>
                <w:color w:val="000000"/>
                <w:szCs w:val="21"/>
              </w:rPr>
            </w:pPr>
          </w:p>
        </w:tc>
        <w:tc>
          <w:tcPr>
            <w:tcW w:w="1260" w:type="dxa"/>
            <w:vMerge/>
            <w:vAlign w:val="center"/>
          </w:tcPr>
          <w:p w:rsidR="00B66367" w:rsidRPr="00522181" w:rsidRDefault="00B66367" w:rsidP="005A53FD">
            <w:pPr>
              <w:jc w:val="center"/>
              <w:rPr>
                <w:rFonts w:ascii="宋体" w:hAnsi="宋体"/>
                <w:color w:val="000000"/>
                <w:szCs w:val="21"/>
              </w:rPr>
            </w:pPr>
          </w:p>
        </w:tc>
        <w:tc>
          <w:tcPr>
            <w:tcW w:w="1440" w:type="dxa"/>
          </w:tcPr>
          <w:p w:rsidR="00B66367" w:rsidRPr="00522181" w:rsidRDefault="00B66367" w:rsidP="005A53FD">
            <w:pPr>
              <w:jc w:val="center"/>
              <w:rPr>
                <w:rFonts w:ascii="宋体" w:hAnsi="宋体"/>
                <w:color w:val="000000"/>
                <w:szCs w:val="21"/>
              </w:rPr>
            </w:pPr>
          </w:p>
        </w:tc>
        <w:tc>
          <w:tcPr>
            <w:tcW w:w="1800" w:type="dxa"/>
            <w:tcBorders>
              <w:right w:val="nil"/>
            </w:tcBorders>
            <w:vAlign w:val="center"/>
          </w:tcPr>
          <w:p w:rsidR="00B66367" w:rsidRPr="00522181" w:rsidRDefault="00B66367" w:rsidP="005A53FD">
            <w:pPr>
              <w:jc w:val="center"/>
              <w:rPr>
                <w:rFonts w:ascii="宋体" w:hAnsi="宋体"/>
                <w:color w:val="000000"/>
                <w:szCs w:val="21"/>
              </w:rPr>
            </w:pPr>
          </w:p>
        </w:tc>
      </w:tr>
      <w:tr w:rsidR="00B66367" w:rsidRPr="00522181" w:rsidTr="005A53FD">
        <w:trPr>
          <w:trHeight w:val="750"/>
          <w:jc w:val="center"/>
        </w:trPr>
        <w:tc>
          <w:tcPr>
            <w:tcW w:w="1143" w:type="dxa"/>
            <w:tcBorders>
              <w:left w:val="nil"/>
            </w:tcBorders>
            <w:vAlign w:val="center"/>
          </w:tcPr>
          <w:p w:rsidR="00B66367" w:rsidRPr="00522181" w:rsidRDefault="00B66367" w:rsidP="005A53FD">
            <w:pPr>
              <w:jc w:val="center"/>
              <w:rPr>
                <w:rFonts w:ascii="宋体" w:hAnsi="宋体"/>
                <w:color w:val="000000"/>
                <w:szCs w:val="21"/>
              </w:rPr>
            </w:pPr>
            <w:r w:rsidRPr="00522181">
              <w:rPr>
                <w:rFonts w:ascii="宋体" w:hAnsi="宋体" w:hint="eastAsia"/>
                <w:color w:val="000000"/>
                <w:szCs w:val="21"/>
              </w:rPr>
              <w:t>3月</w:t>
            </w:r>
          </w:p>
        </w:tc>
        <w:tc>
          <w:tcPr>
            <w:tcW w:w="1665" w:type="dxa"/>
            <w:tcBorders>
              <w:left w:val="nil"/>
            </w:tcBorders>
          </w:tcPr>
          <w:p w:rsidR="00B66367" w:rsidRPr="00522181" w:rsidRDefault="00B66367" w:rsidP="005A53FD">
            <w:pPr>
              <w:jc w:val="center"/>
              <w:rPr>
                <w:rFonts w:ascii="宋体" w:hAnsi="宋体"/>
                <w:color w:val="000000"/>
                <w:szCs w:val="21"/>
              </w:rPr>
            </w:pPr>
          </w:p>
        </w:tc>
        <w:tc>
          <w:tcPr>
            <w:tcW w:w="1440" w:type="dxa"/>
            <w:vMerge/>
            <w:vAlign w:val="center"/>
          </w:tcPr>
          <w:p w:rsidR="00B66367" w:rsidRPr="00522181" w:rsidRDefault="00B66367" w:rsidP="005A53FD">
            <w:pPr>
              <w:jc w:val="center"/>
              <w:rPr>
                <w:rFonts w:ascii="宋体" w:hAnsi="宋体"/>
                <w:color w:val="000000"/>
                <w:szCs w:val="21"/>
              </w:rPr>
            </w:pPr>
          </w:p>
        </w:tc>
        <w:tc>
          <w:tcPr>
            <w:tcW w:w="1260" w:type="dxa"/>
            <w:vMerge/>
            <w:vAlign w:val="center"/>
          </w:tcPr>
          <w:p w:rsidR="00B66367" w:rsidRPr="00522181" w:rsidRDefault="00B66367" w:rsidP="005A53FD">
            <w:pPr>
              <w:jc w:val="center"/>
              <w:rPr>
                <w:rFonts w:ascii="宋体" w:hAnsi="宋体"/>
                <w:color w:val="000000"/>
                <w:szCs w:val="21"/>
              </w:rPr>
            </w:pPr>
          </w:p>
        </w:tc>
        <w:tc>
          <w:tcPr>
            <w:tcW w:w="1440" w:type="dxa"/>
          </w:tcPr>
          <w:p w:rsidR="00B66367" w:rsidRPr="00522181" w:rsidRDefault="00B66367" w:rsidP="005A53FD">
            <w:pPr>
              <w:jc w:val="center"/>
              <w:rPr>
                <w:rFonts w:ascii="宋体" w:hAnsi="宋体"/>
                <w:color w:val="000000"/>
                <w:szCs w:val="21"/>
              </w:rPr>
            </w:pPr>
          </w:p>
        </w:tc>
        <w:tc>
          <w:tcPr>
            <w:tcW w:w="1800" w:type="dxa"/>
            <w:tcBorders>
              <w:right w:val="nil"/>
            </w:tcBorders>
            <w:vAlign w:val="center"/>
          </w:tcPr>
          <w:p w:rsidR="00B66367" w:rsidRPr="00522181" w:rsidRDefault="00B66367" w:rsidP="005A53FD">
            <w:pPr>
              <w:jc w:val="center"/>
              <w:rPr>
                <w:rFonts w:ascii="宋体" w:hAnsi="宋体"/>
                <w:color w:val="000000"/>
                <w:szCs w:val="21"/>
              </w:rPr>
            </w:pPr>
          </w:p>
        </w:tc>
      </w:tr>
      <w:tr w:rsidR="00B66367" w:rsidRPr="00522181" w:rsidTr="005A53FD">
        <w:trPr>
          <w:trHeight w:val="631"/>
          <w:jc w:val="center"/>
        </w:trPr>
        <w:tc>
          <w:tcPr>
            <w:tcW w:w="1143" w:type="dxa"/>
            <w:tcBorders>
              <w:left w:val="nil"/>
            </w:tcBorders>
            <w:vAlign w:val="center"/>
          </w:tcPr>
          <w:p w:rsidR="00B66367" w:rsidRPr="00522181" w:rsidRDefault="00B66367" w:rsidP="005A53FD">
            <w:pPr>
              <w:jc w:val="center"/>
              <w:rPr>
                <w:rFonts w:ascii="宋体" w:hAnsi="宋体"/>
                <w:color w:val="000000"/>
                <w:szCs w:val="21"/>
              </w:rPr>
            </w:pPr>
            <w:r w:rsidRPr="00522181">
              <w:rPr>
                <w:rFonts w:ascii="宋体" w:hAnsi="宋体" w:hint="eastAsia"/>
                <w:color w:val="000000"/>
                <w:szCs w:val="21"/>
              </w:rPr>
              <w:t>4月</w:t>
            </w:r>
          </w:p>
        </w:tc>
        <w:tc>
          <w:tcPr>
            <w:tcW w:w="1665" w:type="dxa"/>
            <w:tcBorders>
              <w:left w:val="nil"/>
            </w:tcBorders>
          </w:tcPr>
          <w:p w:rsidR="00B66367" w:rsidRPr="00522181" w:rsidRDefault="00B66367" w:rsidP="005A53FD">
            <w:pPr>
              <w:jc w:val="center"/>
              <w:rPr>
                <w:rFonts w:ascii="宋体" w:hAnsi="宋体"/>
                <w:color w:val="000000"/>
                <w:szCs w:val="21"/>
              </w:rPr>
            </w:pPr>
          </w:p>
        </w:tc>
        <w:tc>
          <w:tcPr>
            <w:tcW w:w="1440" w:type="dxa"/>
            <w:vMerge w:val="restart"/>
            <w:vAlign w:val="center"/>
          </w:tcPr>
          <w:p w:rsidR="00B66367" w:rsidRPr="00522181" w:rsidRDefault="00B66367" w:rsidP="005A53FD">
            <w:pPr>
              <w:jc w:val="center"/>
              <w:rPr>
                <w:rFonts w:ascii="宋体" w:hAnsi="宋体"/>
                <w:color w:val="000000"/>
                <w:szCs w:val="21"/>
              </w:rPr>
            </w:pPr>
          </w:p>
        </w:tc>
        <w:tc>
          <w:tcPr>
            <w:tcW w:w="1260" w:type="dxa"/>
            <w:vMerge w:val="restart"/>
            <w:vAlign w:val="center"/>
          </w:tcPr>
          <w:p w:rsidR="00B66367" w:rsidRPr="00522181" w:rsidRDefault="00B66367" w:rsidP="005A53FD">
            <w:pPr>
              <w:jc w:val="center"/>
              <w:rPr>
                <w:rFonts w:ascii="宋体" w:hAnsi="宋体"/>
                <w:color w:val="000000"/>
                <w:szCs w:val="21"/>
              </w:rPr>
            </w:pPr>
          </w:p>
        </w:tc>
        <w:tc>
          <w:tcPr>
            <w:tcW w:w="1440" w:type="dxa"/>
          </w:tcPr>
          <w:p w:rsidR="00B66367" w:rsidRPr="00522181" w:rsidRDefault="00B66367" w:rsidP="005A53FD">
            <w:pPr>
              <w:jc w:val="center"/>
              <w:rPr>
                <w:rFonts w:ascii="宋体" w:hAnsi="宋体"/>
                <w:color w:val="000000"/>
                <w:szCs w:val="21"/>
              </w:rPr>
            </w:pPr>
          </w:p>
        </w:tc>
        <w:tc>
          <w:tcPr>
            <w:tcW w:w="1800" w:type="dxa"/>
            <w:tcBorders>
              <w:right w:val="nil"/>
            </w:tcBorders>
            <w:vAlign w:val="center"/>
          </w:tcPr>
          <w:p w:rsidR="00B66367" w:rsidRPr="00522181" w:rsidRDefault="00B66367" w:rsidP="005A53FD">
            <w:pPr>
              <w:jc w:val="center"/>
              <w:rPr>
                <w:rFonts w:ascii="宋体" w:hAnsi="宋体"/>
                <w:color w:val="000000"/>
                <w:szCs w:val="21"/>
              </w:rPr>
            </w:pPr>
          </w:p>
        </w:tc>
      </w:tr>
      <w:tr w:rsidR="00B66367" w:rsidRPr="00522181" w:rsidTr="005A53FD">
        <w:trPr>
          <w:trHeight w:val="623"/>
          <w:jc w:val="center"/>
        </w:trPr>
        <w:tc>
          <w:tcPr>
            <w:tcW w:w="1143" w:type="dxa"/>
            <w:tcBorders>
              <w:left w:val="nil"/>
            </w:tcBorders>
            <w:vAlign w:val="center"/>
          </w:tcPr>
          <w:p w:rsidR="00B66367" w:rsidRPr="00522181" w:rsidRDefault="00B66367" w:rsidP="005A53FD">
            <w:pPr>
              <w:jc w:val="center"/>
              <w:rPr>
                <w:rFonts w:ascii="宋体" w:hAnsi="宋体"/>
                <w:color w:val="000000"/>
                <w:szCs w:val="21"/>
              </w:rPr>
            </w:pPr>
            <w:r w:rsidRPr="00522181">
              <w:rPr>
                <w:rFonts w:ascii="宋体" w:hAnsi="宋体" w:hint="eastAsia"/>
                <w:color w:val="000000"/>
                <w:szCs w:val="21"/>
              </w:rPr>
              <w:t>5月</w:t>
            </w:r>
          </w:p>
        </w:tc>
        <w:tc>
          <w:tcPr>
            <w:tcW w:w="1665" w:type="dxa"/>
            <w:tcBorders>
              <w:left w:val="nil"/>
            </w:tcBorders>
          </w:tcPr>
          <w:p w:rsidR="00B66367" w:rsidRPr="00522181" w:rsidRDefault="00B66367" w:rsidP="005A53FD">
            <w:pPr>
              <w:jc w:val="center"/>
              <w:rPr>
                <w:rFonts w:ascii="宋体" w:hAnsi="宋体"/>
                <w:color w:val="000000"/>
                <w:szCs w:val="21"/>
              </w:rPr>
            </w:pPr>
          </w:p>
        </w:tc>
        <w:tc>
          <w:tcPr>
            <w:tcW w:w="1440" w:type="dxa"/>
            <w:vMerge/>
            <w:vAlign w:val="center"/>
          </w:tcPr>
          <w:p w:rsidR="00B66367" w:rsidRPr="00522181" w:rsidRDefault="00B66367" w:rsidP="005A53FD">
            <w:pPr>
              <w:jc w:val="center"/>
              <w:rPr>
                <w:rFonts w:ascii="宋体" w:hAnsi="宋体"/>
                <w:color w:val="000000"/>
                <w:szCs w:val="21"/>
              </w:rPr>
            </w:pPr>
          </w:p>
        </w:tc>
        <w:tc>
          <w:tcPr>
            <w:tcW w:w="1260" w:type="dxa"/>
            <w:vMerge/>
            <w:vAlign w:val="center"/>
          </w:tcPr>
          <w:p w:rsidR="00B66367" w:rsidRPr="00522181" w:rsidRDefault="00B66367" w:rsidP="005A53FD">
            <w:pPr>
              <w:jc w:val="center"/>
              <w:rPr>
                <w:rFonts w:ascii="宋体" w:hAnsi="宋体"/>
                <w:color w:val="000000"/>
                <w:szCs w:val="21"/>
              </w:rPr>
            </w:pPr>
          </w:p>
        </w:tc>
        <w:tc>
          <w:tcPr>
            <w:tcW w:w="1440" w:type="dxa"/>
          </w:tcPr>
          <w:p w:rsidR="00B66367" w:rsidRPr="00522181" w:rsidRDefault="00B66367" w:rsidP="005A53FD">
            <w:pPr>
              <w:jc w:val="center"/>
              <w:rPr>
                <w:rFonts w:ascii="宋体" w:hAnsi="宋体"/>
                <w:color w:val="000000"/>
                <w:szCs w:val="21"/>
              </w:rPr>
            </w:pPr>
          </w:p>
        </w:tc>
        <w:tc>
          <w:tcPr>
            <w:tcW w:w="1800" w:type="dxa"/>
            <w:tcBorders>
              <w:right w:val="nil"/>
            </w:tcBorders>
            <w:vAlign w:val="center"/>
          </w:tcPr>
          <w:p w:rsidR="00B66367" w:rsidRPr="00522181" w:rsidRDefault="00B66367" w:rsidP="005A53FD">
            <w:pPr>
              <w:jc w:val="center"/>
              <w:rPr>
                <w:rFonts w:ascii="宋体" w:hAnsi="宋体"/>
                <w:color w:val="000000"/>
                <w:szCs w:val="21"/>
              </w:rPr>
            </w:pPr>
          </w:p>
        </w:tc>
      </w:tr>
      <w:tr w:rsidR="00B66367" w:rsidRPr="00522181" w:rsidTr="005A53FD">
        <w:trPr>
          <w:trHeight w:val="645"/>
          <w:jc w:val="center"/>
        </w:trPr>
        <w:tc>
          <w:tcPr>
            <w:tcW w:w="1143" w:type="dxa"/>
            <w:tcBorders>
              <w:left w:val="nil"/>
            </w:tcBorders>
            <w:vAlign w:val="center"/>
          </w:tcPr>
          <w:p w:rsidR="00B66367" w:rsidRPr="00522181" w:rsidRDefault="00B66367" w:rsidP="005A53FD">
            <w:pPr>
              <w:jc w:val="center"/>
              <w:rPr>
                <w:rFonts w:ascii="宋体" w:hAnsi="宋体"/>
                <w:color w:val="000000"/>
                <w:szCs w:val="21"/>
              </w:rPr>
            </w:pPr>
            <w:r w:rsidRPr="00522181">
              <w:rPr>
                <w:rFonts w:ascii="宋体" w:hAnsi="宋体" w:hint="eastAsia"/>
                <w:color w:val="000000"/>
                <w:szCs w:val="21"/>
              </w:rPr>
              <w:t>6月</w:t>
            </w:r>
          </w:p>
        </w:tc>
        <w:tc>
          <w:tcPr>
            <w:tcW w:w="1665" w:type="dxa"/>
            <w:tcBorders>
              <w:left w:val="nil"/>
            </w:tcBorders>
          </w:tcPr>
          <w:p w:rsidR="00B66367" w:rsidRPr="00522181" w:rsidRDefault="00B66367" w:rsidP="005A53FD">
            <w:pPr>
              <w:jc w:val="center"/>
              <w:rPr>
                <w:rFonts w:ascii="宋体" w:hAnsi="宋体"/>
                <w:color w:val="000000"/>
                <w:szCs w:val="21"/>
              </w:rPr>
            </w:pPr>
          </w:p>
        </w:tc>
        <w:tc>
          <w:tcPr>
            <w:tcW w:w="1440" w:type="dxa"/>
            <w:vMerge/>
            <w:vAlign w:val="center"/>
          </w:tcPr>
          <w:p w:rsidR="00B66367" w:rsidRPr="00522181" w:rsidRDefault="00B66367" w:rsidP="005A53FD">
            <w:pPr>
              <w:jc w:val="center"/>
              <w:rPr>
                <w:rFonts w:ascii="宋体" w:hAnsi="宋体"/>
                <w:color w:val="000000"/>
                <w:szCs w:val="21"/>
              </w:rPr>
            </w:pPr>
          </w:p>
        </w:tc>
        <w:tc>
          <w:tcPr>
            <w:tcW w:w="1260" w:type="dxa"/>
            <w:vMerge/>
            <w:vAlign w:val="center"/>
          </w:tcPr>
          <w:p w:rsidR="00B66367" w:rsidRPr="00522181" w:rsidRDefault="00B66367" w:rsidP="005A53FD">
            <w:pPr>
              <w:jc w:val="center"/>
              <w:rPr>
                <w:rFonts w:ascii="宋体" w:hAnsi="宋体"/>
                <w:color w:val="000000"/>
                <w:szCs w:val="21"/>
              </w:rPr>
            </w:pPr>
          </w:p>
        </w:tc>
        <w:tc>
          <w:tcPr>
            <w:tcW w:w="1440" w:type="dxa"/>
          </w:tcPr>
          <w:p w:rsidR="00B66367" w:rsidRPr="00522181" w:rsidRDefault="00B66367" w:rsidP="005A53FD">
            <w:pPr>
              <w:jc w:val="center"/>
              <w:rPr>
                <w:rFonts w:ascii="宋体" w:hAnsi="宋体"/>
                <w:color w:val="000000"/>
                <w:szCs w:val="21"/>
              </w:rPr>
            </w:pPr>
          </w:p>
        </w:tc>
        <w:tc>
          <w:tcPr>
            <w:tcW w:w="1800" w:type="dxa"/>
            <w:tcBorders>
              <w:right w:val="nil"/>
            </w:tcBorders>
            <w:vAlign w:val="center"/>
          </w:tcPr>
          <w:p w:rsidR="00B66367" w:rsidRPr="00522181" w:rsidRDefault="00B66367" w:rsidP="005A53FD">
            <w:pPr>
              <w:jc w:val="center"/>
              <w:rPr>
                <w:rFonts w:ascii="宋体" w:hAnsi="宋体"/>
                <w:color w:val="000000"/>
                <w:szCs w:val="21"/>
              </w:rPr>
            </w:pPr>
          </w:p>
        </w:tc>
      </w:tr>
      <w:tr w:rsidR="00B66367" w:rsidRPr="00522181" w:rsidTr="005A53FD">
        <w:trPr>
          <w:trHeight w:val="755"/>
          <w:jc w:val="center"/>
        </w:trPr>
        <w:tc>
          <w:tcPr>
            <w:tcW w:w="1143" w:type="dxa"/>
            <w:tcBorders>
              <w:left w:val="nil"/>
            </w:tcBorders>
            <w:vAlign w:val="center"/>
          </w:tcPr>
          <w:p w:rsidR="00B66367" w:rsidRPr="00522181" w:rsidRDefault="00B66367" w:rsidP="005A53FD">
            <w:pPr>
              <w:jc w:val="center"/>
              <w:rPr>
                <w:rFonts w:ascii="宋体" w:hAnsi="宋体"/>
                <w:color w:val="000000"/>
                <w:szCs w:val="21"/>
              </w:rPr>
            </w:pPr>
            <w:r w:rsidRPr="00522181">
              <w:rPr>
                <w:rFonts w:ascii="宋体" w:hAnsi="宋体" w:hint="eastAsia"/>
                <w:color w:val="000000"/>
                <w:szCs w:val="21"/>
              </w:rPr>
              <w:t>7月</w:t>
            </w:r>
          </w:p>
        </w:tc>
        <w:tc>
          <w:tcPr>
            <w:tcW w:w="1665" w:type="dxa"/>
            <w:tcBorders>
              <w:left w:val="nil"/>
            </w:tcBorders>
          </w:tcPr>
          <w:p w:rsidR="00B66367" w:rsidRPr="00522181" w:rsidRDefault="00B66367" w:rsidP="005A53FD">
            <w:pPr>
              <w:jc w:val="center"/>
              <w:rPr>
                <w:rFonts w:ascii="宋体" w:hAnsi="宋体"/>
                <w:color w:val="000000"/>
                <w:szCs w:val="21"/>
              </w:rPr>
            </w:pPr>
          </w:p>
        </w:tc>
        <w:tc>
          <w:tcPr>
            <w:tcW w:w="1440" w:type="dxa"/>
            <w:vMerge w:val="restart"/>
            <w:vAlign w:val="center"/>
          </w:tcPr>
          <w:p w:rsidR="00B66367" w:rsidRPr="00522181" w:rsidRDefault="00B66367" w:rsidP="005A53FD">
            <w:pPr>
              <w:jc w:val="center"/>
              <w:rPr>
                <w:rFonts w:ascii="宋体" w:hAnsi="宋体"/>
                <w:color w:val="000000"/>
                <w:szCs w:val="21"/>
              </w:rPr>
            </w:pPr>
          </w:p>
        </w:tc>
        <w:tc>
          <w:tcPr>
            <w:tcW w:w="1260" w:type="dxa"/>
            <w:vMerge w:val="restart"/>
            <w:vAlign w:val="center"/>
          </w:tcPr>
          <w:p w:rsidR="00B66367" w:rsidRPr="00522181" w:rsidRDefault="00B66367" w:rsidP="005A53FD">
            <w:pPr>
              <w:jc w:val="center"/>
              <w:rPr>
                <w:rFonts w:ascii="宋体" w:hAnsi="宋体"/>
                <w:color w:val="000000"/>
                <w:szCs w:val="21"/>
              </w:rPr>
            </w:pPr>
          </w:p>
        </w:tc>
        <w:tc>
          <w:tcPr>
            <w:tcW w:w="1440" w:type="dxa"/>
          </w:tcPr>
          <w:p w:rsidR="00B66367" w:rsidRPr="00522181" w:rsidRDefault="00B66367" w:rsidP="005A53FD">
            <w:pPr>
              <w:jc w:val="center"/>
              <w:rPr>
                <w:rFonts w:ascii="宋体" w:hAnsi="宋体"/>
                <w:color w:val="000000"/>
                <w:szCs w:val="21"/>
              </w:rPr>
            </w:pPr>
          </w:p>
        </w:tc>
        <w:tc>
          <w:tcPr>
            <w:tcW w:w="1800" w:type="dxa"/>
            <w:tcBorders>
              <w:right w:val="nil"/>
            </w:tcBorders>
            <w:vAlign w:val="center"/>
          </w:tcPr>
          <w:p w:rsidR="00B66367" w:rsidRPr="00522181" w:rsidRDefault="00B66367" w:rsidP="005A53FD">
            <w:pPr>
              <w:jc w:val="center"/>
              <w:rPr>
                <w:rFonts w:ascii="宋体" w:hAnsi="宋体"/>
                <w:color w:val="000000"/>
                <w:szCs w:val="21"/>
              </w:rPr>
            </w:pPr>
          </w:p>
        </w:tc>
      </w:tr>
      <w:tr w:rsidR="00B66367" w:rsidRPr="00522181" w:rsidTr="005A53FD">
        <w:trPr>
          <w:trHeight w:val="635"/>
          <w:jc w:val="center"/>
        </w:trPr>
        <w:tc>
          <w:tcPr>
            <w:tcW w:w="1143" w:type="dxa"/>
            <w:tcBorders>
              <w:left w:val="nil"/>
            </w:tcBorders>
            <w:vAlign w:val="center"/>
          </w:tcPr>
          <w:p w:rsidR="00B66367" w:rsidRPr="00522181" w:rsidRDefault="00B66367" w:rsidP="005A53FD">
            <w:pPr>
              <w:jc w:val="center"/>
              <w:rPr>
                <w:rFonts w:ascii="宋体" w:hAnsi="宋体"/>
                <w:color w:val="000000"/>
                <w:szCs w:val="21"/>
              </w:rPr>
            </w:pPr>
            <w:r w:rsidRPr="00522181">
              <w:rPr>
                <w:rFonts w:ascii="宋体" w:hAnsi="宋体" w:hint="eastAsia"/>
                <w:color w:val="000000"/>
                <w:szCs w:val="21"/>
              </w:rPr>
              <w:t>8月</w:t>
            </w:r>
          </w:p>
        </w:tc>
        <w:tc>
          <w:tcPr>
            <w:tcW w:w="1665" w:type="dxa"/>
            <w:tcBorders>
              <w:left w:val="nil"/>
            </w:tcBorders>
          </w:tcPr>
          <w:p w:rsidR="00B66367" w:rsidRPr="00522181" w:rsidRDefault="00B66367" w:rsidP="005A53FD">
            <w:pPr>
              <w:jc w:val="center"/>
              <w:rPr>
                <w:rFonts w:ascii="宋体" w:hAnsi="宋体"/>
                <w:color w:val="000000"/>
                <w:szCs w:val="21"/>
              </w:rPr>
            </w:pPr>
          </w:p>
        </w:tc>
        <w:tc>
          <w:tcPr>
            <w:tcW w:w="1440" w:type="dxa"/>
            <w:vMerge/>
            <w:vAlign w:val="center"/>
          </w:tcPr>
          <w:p w:rsidR="00B66367" w:rsidRPr="00522181" w:rsidRDefault="00B66367" w:rsidP="005A53FD">
            <w:pPr>
              <w:jc w:val="center"/>
              <w:rPr>
                <w:rFonts w:ascii="宋体" w:hAnsi="宋体"/>
                <w:color w:val="000000"/>
                <w:szCs w:val="21"/>
              </w:rPr>
            </w:pPr>
          </w:p>
        </w:tc>
        <w:tc>
          <w:tcPr>
            <w:tcW w:w="1260" w:type="dxa"/>
            <w:vMerge/>
            <w:vAlign w:val="center"/>
          </w:tcPr>
          <w:p w:rsidR="00B66367" w:rsidRPr="00522181" w:rsidRDefault="00B66367" w:rsidP="005A53FD">
            <w:pPr>
              <w:jc w:val="center"/>
              <w:rPr>
                <w:rFonts w:ascii="宋体" w:hAnsi="宋体"/>
                <w:color w:val="000000"/>
                <w:szCs w:val="21"/>
              </w:rPr>
            </w:pPr>
          </w:p>
        </w:tc>
        <w:tc>
          <w:tcPr>
            <w:tcW w:w="1440" w:type="dxa"/>
          </w:tcPr>
          <w:p w:rsidR="00B66367" w:rsidRPr="00522181" w:rsidRDefault="00B66367" w:rsidP="005A53FD">
            <w:pPr>
              <w:jc w:val="center"/>
              <w:rPr>
                <w:rFonts w:ascii="宋体" w:hAnsi="宋体"/>
                <w:color w:val="000000"/>
                <w:szCs w:val="21"/>
              </w:rPr>
            </w:pPr>
          </w:p>
        </w:tc>
        <w:tc>
          <w:tcPr>
            <w:tcW w:w="1800" w:type="dxa"/>
            <w:tcBorders>
              <w:right w:val="nil"/>
            </w:tcBorders>
            <w:vAlign w:val="center"/>
          </w:tcPr>
          <w:p w:rsidR="00B66367" w:rsidRPr="00522181" w:rsidRDefault="00B66367" w:rsidP="005A53FD">
            <w:pPr>
              <w:jc w:val="center"/>
              <w:rPr>
                <w:rFonts w:ascii="宋体" w:hAnsi="宋体"/>
                <w:color w:val="000000"/>
                <w:szCs w:val="21"/>
              </w:rPr>
            </w:pPr>
          </w:p>
        </w:tc>
      </w:tr>
      <w:tr w:rsidR="00B66367" w:rsidRPr="00522181" w:rsidTr="005A53FD">
        <w:trPr>
          <w:trHeight w:val="629"/>
          <w:jc w:val="center"/>
        </w:trPr>
        <w:tc>
          <w:tcPr>
            <w:tcW w:w="1143" w:type="dxa"/>
            <w:tcBorders>
              <w:left w:val="nil"/>
            </w:tcBorders>
            <w:vAlign w:val="center"/>
          </w:tcPr>
          <w:p w:rsidR="00B66367" w:rsidRPr="00522181" w:rsidRDefault="00B66367" w:rsidP="005A53FD">
            <w:pPr>
              <w:jc w:val="center"/>
              <w:rPr>
                <w:rFonts w:ascii="宋体" w:hAnsi="宋体"/>
                <w:color w:val="000000"/>
                <w:szCs w:val="21"/>
              </w:rPr>
            </w:pPr>
            <w:r w:rsidRPr="00522181">
              <w:rPr>
                <w:rFonts w:ascii="宋体" w:hAnsi="宋体" w:hint="eastAsia"/>
                <w:color w:val="000000"/>
                <w:szCs w:val="21"/>
              </w:rPr>
              <w:t>9月</w:t>
            </w:r>
          </w:p>
        </w:tc>
        <w:tc>
          <w:tcPr>
            <w:tcW w:w="1665" w:type="dxa"/>
            <w:tcBorders>
              <w:left w:val="nil"/>
            </w:tcBorders>
          </w:tcPr>
          <w:p w:rsidR="00B66367" w:rsidRPr="00522181" w:rsidRDefault="00B66367" w:rsidP="005A53FD">
            <w:pPr>
              <w:jc w:val="center"/>
              <w:rPr>
                <w:rFonts w:ascii="宋体" w:hAnsi="宋体"/>
                <w:color w:val="000000"/>
                <w:szCs w:val="21"/>
              </w:rPr>
            </w:pPr>
          </w:p>
        </w:tc>
        <w:tc>
          <w:tcPr>
            <w:tcW w:w="1440" w:type="dxa"/>
            <w:vMerge/>
            <w:vAlign w:val="center"/>
          </w:tcPr>
          <w:p w:rsidR="00B66367" w:rsidRPr="00522181" w:rsidRDefault="00B66367" w:rsidP="005A53FD">
            <w:pPr>
              <w:jc w:val="center"/>
              <w:rPr>
                <w:rFonts w:ascii="宋体" w:hAnsi="宋体"/>
                <w:color w:val="000000"/>
                <w:szCs w:val="21"/>
              </w:rPr>
            </w:pPr>
          </w:p>
        </w:tc>
        <w:tc>
          <w:tcPr>
            <w:tcW w:w="1260" w:type="dxa"/>
            <w:vMerge/>
            <w:vAlign w:val="center"/>
          </w:tcPr>
          <w:p w:rsidR="00B66367" w:rsidRPr="00522181" w:rsidRDefault="00B66367" w:rsidP="005A53FD">
            <w:pPr>
              <w:jc w:val="center"/>
              <w:rPr>
                <w:rFonts w:ascii="宋体" w:hAnsi="宋体"/>
                <w:color w:val="000000"/>
                <w:szCs w:val="21"/>
              </w:rPr>
            </w:pPr>
          </w:p>
        </w:tc>
        <w:tc>
          <w:tcPr>
            <w:tcW w:w="1440" w:type="dxa"/>
          </w:tcPr>
          <w:p w:rsidR="00B66367" w:rsidRPr="00522181" w:rsidRDefault="00B66367" w:rsidP="005A53FD">
            <w:pPr>
              <w:jc w:val="center"/>
              <w:rPr>
                <w:rFonts w:ascii="宋体" w:hAnsi="宋体"/>
                <w:color w:val="000000"/>
                <w:szCs w:val="21"/>
              </w:rPr>
            </w:pPr>
          </w:p>
        </w:tc>
        <w:tc>
          <w:tcPr>
            <w:tcW w:w="1800" w:type="dxa"/>
            <w:tcBorders>
              <w:right w:val="nil"/>
            </w:tcBorders>
            <w:vAlign w:val="center"/>
          </w:tcPr>
          <w:p w:rsidR="00B66367" w:rsidRPr="00522181" w:rsidRDefault="00B66367" w:rsidP="005A53FD">
            <w:pPr>
              <w:jc w:val="center"/>
              <w:rPr>
                <w:rFonts w:ascii="宋体" w:hAnsi="宋体"/>
                <w:color w:val="000000"/>
                <w:szCs w:val="21"/>
              </w:rPr>
            </w:pPr>
          </w:p>
        </w:tc>
      </w:tr>
      <w:tr w:rsidR="00B66367" w:rsidRPr="00522181" w:rsidTr="005A53FD">
        <w:trPr>
          <w:trHeight w:val="623"/>
          <w:jc w:val="center"/>
        </w:trPr>
        <w:tc>
          <w:tcPr>
            <w:tcW w:w="1143" w:type="dxa"/>
            <w:tcBorders>
              <w:left w:val="nil"/>
            </w:tcBorders>
            <w:vAlign w:val="center"/>
          </w:tcPr>
          <w:p w:rsidR="00B66367" w:rsidRPr="00522181" w:rsidRDefault="00B66367" w:rsidP="005A53FD">
            <w:pPr>
              <w:jc w:val="center"/>
              <w:rPr>
                <w:rFonts w:ascii="宋体" w:hAnsi="宋体"/>
                <w:color w:val="000000"/>
                <w:szCs w:val="21"/>
              </w:rPr>
            </w:pPr>
            <w:r w:rsidRPr="00522181">
              <w:rPr>
                <w:rFonts w:ascii="宋体" w:hAnsi="宋体" w:hint="eastAsia"/>
                <w:color w:val="000000"/>
                <w:szCs w:val="21"/>
              </w:rPr>
              <w:t>10月</w:t>
            </w:r>
          </w:p>
        </w:tc>
        <w:tc>
          <w:tcPr>
            <w:tcW w:w="1665" w:type="dxa"/>
            <w:tcBorders>
              <w:left w:val="nil"/>
            </w:tcBorders>
          </w:tcPr>
          <w:p w:rsidR="00B66367" w:rsidRPr="00522181" w:rsidRDefault="00B66367" w:rsidP="005A53FD">
            <w:pPr>
              <w:jc w:val="center"/>
              <w:rPr>
                <w:rFonts w:ascii="宋体" w:hAnsi="宋体"/>
                <w:color w:val="000000"/>
                <w:szCs w:val="21"/>
              </w:rPr>
            </w:pPr>
          </w:p>
        </w:tc>
        <w:tc>
          <w:tcPr>
            <w:tcW w:w="1440" w:type="dxa"/>
            <w:vMerge w:val="restart"/>
            <w:vAlign w:val="center"/>
          </w:tcPr>
          <w:p w:rsidR="00B66367" w:rsidRPr="00522181" w:rsidRDefault="00B66367" w:rsidP="005A53FD">
            <w:pPr>
              <w:jc w:val="center"/>
              <w:rPr>
                <w:rFonts w:ascii="宋体" w:hAnsi="宋体"/>
                <w:color w:val="000000"/>
                <w:szCs w:val="21"/>
              </w:rPr>
            </w:pPr>
          </w:p>
        </w:tc>
        <w:tc>
          <w:tcPr>
            <w:tcW w:w="1260" w:type="dxa"/>
            <w:vMerge w:val="restart"/>
            <w:vAlign w:val="center"/>
          </w:tcPr>
          <w:p w:rsidR="00B66367" w:rsidRPr="00522181" w:rsidRDefault="00B66367" w:rsidP="005A53FD">
            <w:pPr>
              <w:jc w:val="center"/>
              <w:rPr>
                <w:rFonts w:ascii="宋体" w:hAnsi="宋体"/>
                <w:color w:val="000000"/>
                <w:szCs w:val="21"/>
              </w:rPr>
            </w:pPr>
          </w:p>
        </w:tc>
        <w:tc>
          <w:tcPr>
            <w:tcW w:w="1440" w:type="dxa"/>
          </w:tcPr>
          <w:p w:rsidR="00B66367" w:rsidRPr="00522181" w:rsidRDefault="00B66367" w:rsidP="005A53FD">
            <w:pPr>
              <w:jc w:val="center"/>
              <w:rPr>
                <w:rFonts w:ascii="宋体" w:hAnsi="宋体"/>
                <w:color w:val="000000"/>
                <w:szCs w:val="21"/>
              </w:rPr>
            </w:pPr>
          </w:p>
        </w:tc>
        <w:tc>
          <w:tcPr>
            <w:tcW w:w="1800" w:type="dxa"/>
            <w:tcBorders>
              <w:right w:val="nil"/>
            </w:tcBorders>
            <w:vAlign w:val="center"/>
          </w:tcPr>
          <w:p w:rsidR="00B66367" w:rsidRPr="00522181" w:rsidRDefault="00B66367" w:rsidP="005A53FD">
            <w:pPr>
              <w:jc w:val="center"/>
              <w:rPr>
                <w:rFonts w:ascii="宋体" w:hAnsi="宋体"/>
                <w:color w:val="000000"/>
                <w:szCs w:val="21"/>
              </w:rPr>
            </w:pPr>
          </w:p>
        </w:tc>
      </w:tr>
      <w:tr w:rsidR="00B66367" w:rsidRPr="00522181" w:rsidTr="005A53FD">
        <w:trPr>
          <w:trHeight w:val="767"/>
          <w:jc w:val="center"/>
        </w:trPr>
        <w:tc>
          <w:tcPr>
            <w:tcW w:w="1143" w:type="dxa"/>
            <w:tcBorders>
              <w:left w:val="nil"/>
              <w:bottom w:val="single" w:sz="4" w:space="0" w:color="auto"/>
            </w:tcBorders>
            <w:vAlign w:val="center"/>
          </w:tcPr>
          <w:p w:rsidR="00B66367" w:rsidRPr="00522181" w:rsidRDefault="00B66367" w:rsidP="005A53FD">
            <w:pPr>
              <w:jc w:val="center"/>
              <w:rPr>
                <w:rFonts w:ascii="宋体" w:hAnsi="宋体"/>
                <w:color w:val="000000"/>
                <w:szCs w:val="21"/>
              </w:rPr>
            </w:pPr>
            <w:r w:rsidRPr="00522181">
              <w:rPr>
                <w:rFonts w:ascii="宋体" w:hAnsi="宋体" w:hint="eastAsia"/>
                <w:color w:val="000000"/>
                <w:szCs w:val="21"/>
              </w:rPr>
              <w:t>11月</w:t>
            </w:r>
          </w:p>
        </w:tc>
        <w:tc>
          <w:tcPr>
            <w:tcW w:w="1665" w:type="dxa"/>
            <w:tcBorders>
              <w:left w:val="nil"/>
              <w:bottom w:val="single" w:sz="4" w:space="0" w:color="auto"/>
            </w:tcBorders>
          </w:tcPr>
          <w:p w:rsidR="00B66367" w:rsidRPr="00522181" w:rsidRDefault="00B66367" w:rsidP="005A53FD">
            <w:pPr>
              <w:jc w:val="center"/>
              <w:rPr>
                <w:rFonts w:ascii="宋体" w:hAnsi="宋体"/>
                <w:color w:val="000000"/>
                <w:szCs w:val="21"/>
              </w:rPr>
            </w:pPr>
          </w:p>
        </w:tc>
        <w:tc>
          <w:tcPr>
            <w:tcW w:w="1440" w:type="dxa"/>
            <w:vMerge/>
            <w:tcBorders>
              <w:bottom w:val="single" w:sz="4" w:space="0" w:color="auto"/>
            </w:tcBorders>
            <w:vAlign w:val="center"/>
          </w:tcPr>
          <w:p w:rsidR="00B66367" w:rsidRPr="00522181" w:rsidRDefault="00B66367" w:rsidP="005A53FD">
            <w:pPr>
              <w:jc w:val="center"/>
              <w:rPr>
                <w:rFonts w:ascii="宋体" w:hAnsi="宋体"/>
                <w:color w:val="000000"/>
                <w:szCs w:val="21"/>
              </w:rPr>
            </w:pPr>
          </w:p>
        </w:tc>
        <w:tc>
          <w:tcPr>
            <w:tcW w:w="1260" w:type="dxa"/>
            <w:vMerge/>
            <w:tcBorders>
              <w:bottom w:val="single" w:sz="4" w:space="0" w:color="auto"/>
            </w:tcBorders>
            <w:vAlign w:val="center"/>
          </w:tcPr>
          <w:p w:rsidR="00B66367" w:rsidRPr="00522181" w:rsidRDefault="00B66367" w:rsidP="005A53FD">
            <w:pPr>
              <w:jc w:val="center"/>
              <w:rPr>
                <w:rFonts w:ascii="宋体" w:hAnsi="宋体"/>
                <w:color w:val="000000"/>
                <w:szCs w:val="21"/>
              </w:rPr>
            </w:pPr>
          </w:p>
        </w:tc>
        <w:tc>
          <w:tcPr>
            <w:tcW w:w="1440" w:type="dxa"/>
            <w:tcBorders>
              <w:bottom w:val="single" w:sz="4" w:space="0" w:color="auto"/>
            </w:tcBorders>
          </w:tcPr>
          <w:p w:rsidR="00B66367" w:rsidRPr="00522181" w:rsidRDefault="00B66367" w:rsidP="005A53FD">
            <w:pPr>
              <w:jc w:val="center"/>
              <w:rPr>
                <w:rFonts w:ascii="宋体" w:hAnsi="宋体"/>
                <w:color w:val="000000"/>
                <w:szCs w:val="21"/>
              </w:rPr>
            </w:pPr>
          </w:p>
        </w:tc>
        <w:tc>
          <w:tcPr>
            <w:tcW w:w="1800" w:type="dxa"/>
            <w:tcBorders>
              <w:bottom w:val="single" w:sz="4" w:space="0" w:color="auto"/>
              <w:right w:val="nil"/>
            </w:tcBorders>
            <w:vAlign w:val="center"/>
          </w:tcPr>
          <w:p w:rsidR="00B66367" w:rsidRPr="00522181" w:rsidRDefault="00B66367" w:rsidP="005A53FD">
            <w:pPr>
              <w:jc w:val="center"/>
              <w:rPr>
                <w:rFonts w:ascii="宋体" w:hAnsi="宋体"/>
                <w:color w:val="000000"/>
                <w:szCs w:val="21"/>
              </w:rPr>
            </w:pPr>
          </w:p>
        </w:tc>
      </w:tr>
      <w:tr w:rsidR="00B66367" w:rsidRPr="00522181" w:rsidTr="005A53FD">
        <w:trPr>
          <w:trHeight w:val="641"/>
          <w:jc w:val="center"/>
        </w:trPr>
        <w:tc>
          <w:tcPr>
            <w:tcW w:w="1143" w:type="dxa"/>
            <w:tcBorders>
              <w:left w:val="nil"/>
              <w:bottom w:val="double" w:sz="4" w:space="0" w:color="auto"/>
            </w:tcBorders>
            <w:vAlign w:val="center"/>
          </w:tcPr>
          <w:p w:rsidR="00B66367" w:rsidRPr="00522181" w:rsidRDefault="00B66367" w:rsidP="005A53FD">
            <w:pPr>
              <w:jc w:val="center"/>
              <w:rPr>
                <w:rFonts w:ascii="宋体" w:hAnsi="宋体"/>
                <w:color w:val="000000"/>
                <w:szCs w:val="21"/>
              </w:rPr>
            </w:pPr>
            <w:r w:rsidRPr="00522181">
              <w:rPr>
                <w:rFonts w:ascii="宋体" w:hAnsi="宋体" w:hint="eastAsia"/>
                <w:color w:val="000000"/>
                <w:szCs w:val="21"/>
              </w:rPr>
              <w:t>12月</w:t>
            </w:r>
          </w:p>
        </w:tc>
        <w:tc>
          <w:tcPr>
            <w:tcW w:w="1665" w:type="dxa"/>
            <w:tcBorders>
              <w:left w:val="nil"/>
              <w:bottom w:val="double" w:sz="4" w:space="0" w:color="auto"/>
            </w:tcBorders>
          </w:tcPr>
          <w:p w:rsidR="00B66367" w:rsidRPr="00522181" w:rsidRDefault="00B66367" w:rsidP="005A53FD">
            <w:pPr>
              <w:jc w:val="center"/>
              <w:rPr>
                <w:rFonts w:ascii="宋体" w:hAnsi="宋体"/>
                <w:color w:val="000000"/>
                <w:szCs w:val="21"/>
              </w:rPr>
            </w:pPr>
          </w:p>
        </w:tc>
        <w:tc>
          <w:tcPr>
            <w:tcW w:w="1440" w:type="dxa"/>
            <w:vMerge/>
            <w:tcBorders>
              <w:bottom w:val="double" w:sz="4" w:space="0" w:color="auto"/>
            </w:tcBorders>
            <w:vAlign w:val="center"/>
          </w:tcPr>
          <w:p w:rsidR="00B66367" w:rsidRPr="00522181" w:rsidRDefault="00B66367" w:rsidP="005A53FD">
            <w:pPr>
              <w:jc w:val="center"/>
              <w:rPr>
                <w:rFonts w:ascii="宋体" w:hAnsi="宋体"/>
                <w:color w:val="000000"/>
                <w:szCs w:val="21"/>
              </w:rPr>
            </w:pPr>
          </w:p>
        </w:tc>
        <w:tc>
          <w:tcPr>
            <w:tcW w:w="1260" w:type="dxa"/>
            <w:vMerge/>
            <w:tcBorders>
              <w:bottom w:val="double" w:sz="4" w:space="0" w:color="auto"/>
            </w:tcBorders>
            <w:vAlign w:val="center"/>
          </w:tcPr>
          <w:p w:rsidR="00B66367" w:rsidRPr="00522181" w:rsidRDefault="00B66367" w:rsidP="005A53FD">
            <w:pPr>
              <w:jc w:val="center"/>
              <w:rPr>
                <w:rFonts w:ascii="宋体" w:hAnsi="宋体"/>
                <w:color w:val="000000"/>
                <w:szCs w:val="21"/>
              </w:rPr>
            </w:pPr>
          </w:p>
        </w:tc>
        <w:tc>
          <w:tcPr>
            <w:tcW w:w="1440" w:type="dxa"/>
            <w:tcBorders>
              <w:bottom w:val="double" w:sz="4" w:space="0" w:color="auto"/>
            </w:tcBorders>
          </w:tcPr>
          <w:p w:rsidR="00B66367" w:rsidRPr="00522181" w:rsidRDefault="00B66367" w:rsidP="005A53FD">
            <w:pPr>
              <w:jc w:val="center"/>
              <w:rPr>
                <w:rFonts w:ascii="宋体" w:hAnsi="宋体"/>
                <w:color w:val="000000"/>
                <w:szCs w:val="21"/>
              </w:rPr>
            </w:pPr>
          </w:p>
        </w:tc>
        <w:tc>
          <w:tcPr>
            <w:tcW w:w="1800" w:type="dxa"/>
            <w:tcBorders>
              <w:bottom w:val="double" w:sz="4" w:space="0" w:color="auto"/>
              <w:right w:val="nil"/>
            </w:tcBorders>
            <w:vAlign w:val="center"/>
          </w:tcPr>
          <w:p w:rsidR="00B66367" w:rsidRPr="00522181" w:rsidRDefault="00B66367" w:rsidP="005A53FD">
            <w:pPr>
              <w:jc w:val="center"/>
              <w:rPr>
                <w:rFonts w:ascii="宋体" w:hAnsi="宋体"/>
                <w:color w:val="000000"/>
                <w:szCs w:val="21"/>
              </w:rPr>
            </w:pPr>
          </w:p>
        </w:tc>
      </w:tr>
    </w:tbl>
    <w:p w:rsidR="00B66367" w:rsidRPr="00522181" w:rsidRDefault="00B66367" w:rsidP="00B66367">
      <w:pPr>
        <w:spacing w:line="500" w:lineRule="exact"/>
        <w:rPr>
          <w:rFonts w:ascii="宋体" w:hAnsi="宋体"/>
          <w:color w:val="000000"/>
          <w:szCs w:val="21"/>
        </w:rPr>
      </w:pPr>
    </w:p>
    <w:p w:rsidR="00B66367" w:rsidRPr="004C2ACF" w:rsidRDefault="00B66367" w:rsidP="00B66367">
      <w:pPr>
        <w:spacing w:line="500" w:lineRule="exact"/>
        <w:rPr>
          <w:rFonts w:ascii="宋体" w:hAnsi="宋体"/>
          <w:color w:val="000000"/>
          <w:sz w:val="28"/>
          <w:szCs w:val="28"/>
        </w:rPr>
      </w:pPr>
    </w:p>
    <w:p w:rsidR="00B66367" w:rsidRPr="00522181" w:rsidRDefault="00B66367" w:rsidP="00B66367">
      <w:pPr>
        <w:spacing w:line="500" w:lineRule="exact"/>
        <w:jc w:val="center"/>
        <w:rPr>
          <w:rFonts w:ascii="黑体" w:eastAsia="黑体" w:hAnsi="宋体"/>
          <w:color w:val="000000"/>
          <w:sz w:val="36"/>
          <w:szCs w:val="36"/>
        </w:rPr>
      </w:pPr>
      <w:r>
        <w:rPr>
          <w:sz w:val="32"/>
          <w:szCs w:val="32"/>
        </w:rPr>
        <w:br w:type="page"/>
      </w:r>
      <w:r w:rsidRPr="00522181">
        <w:rPr>
          <w:rFonts w:ascii="黑体" w:eastAsia="黑体" w:hAnsi="宋体" w:hint="eastAsia"/>
          <w:color w:val="000000"/>
          <w:sz w:val="36"/>
          <w:szCs w:val="36"/>
        </w:rPr>
        <w:lastRenderedPageBreak/>
        <w:t>指标解释</w:t>
      </w:r>
    </w:p>
    <w:p w:rsidR="00B66367" w:rsidRDefault="00B66367" w:rsidP="00B66367">
      <w:pPr>
        <w:spacing w:line="400" w:lineRule="exact"/>
        <w:ind w:firstLineChars="200" w:firstLine="422"/>
        <w:rPr>
          <w:rFonts w:ascii="宋体" w:hAnsi="宋体"/>
          <w:b/>
        </w:rPr>
      </w:pPr>
    </w:p>
    <w:p w:rsidR="00B66367" w:rsidRPr="00615F91" w:rsidRDefault="00B66367" w:rsidP="00B66367">
      <w:pPr>
        <w:spacing w:line="400" w:lineRule="exact"/>
        <w:ind w:firstLineChars="200" w:firstLine="422"/>
        <w:rPr>
          <w:rFonts w:ascii="宋体" w:hAnsi="宋体"/>
          <w:sz w:val="18"/>
          <w:szCs w:val="18"/>
        </w:rPr>
      </w:pPr>
      <w:r w:rsidRPr="00576EB2">
        <w:rPr>
          <w:rFonts w:ascii="宋体" w:hAnsi="宋体" w:hint="eastAsia"/>
          <w:b/>
        </w:rPr>
        <w:t xml:space="preserve">项目名称  </w:t>
      </w:r>
      <w:r w:rsidRPr="00576EB2">
        <w:rPr>
          <w:rFonts w:ascii="宋体" w:hAnsi="宋体" w:hint="eastAsia"/>
        </w:rPr>
        <w:t>指调查中设定好的代表规格品的名称。</w:t>
      </w:r>
      <w:r w:rsidRPr="004C2ACF">
        <w:rPr>
          <w:rFonts w:ascii="宋体" w:hAnsi="宋体" w:hint="eastAsia"/>
          <w:szCs w:val="21"/>
        </w:rPr>
        <w:t>代表规格品由目的地、重量、品类、时限4个要素构成，填报示例为“北京至上海、</w:t>
      </w:r>
      <w:smartTag w:uri="urn:schemas-microsoft-com:office:smarttags" w:element="chmetcnv">
        <w:smartTagPr>
          <w:attr w:name="UnitName" w:val="克"/>
          <w:attr w:name="SourceValue" w:val="3000"/>
          <w:attr w:name="HasSpace" w:val="False"/>
          <w:attr w:name="Negative" w:val="False"/>
          <w:attr w:name="NumberType" w:val="1"/>
          <w:attr w:name="TCSC" w:val="1"/>
        </w:smartTagPr>
        <w:r w:rsidRPr="004C2ACF">
          <w:rPr>
            <w:rFonts w:ascii="宋体" w:hAnsi="宋体" w:hint="eastAsia"/>
            <w:szCs w:val="21"/>
          </w:rPr>
          <w:t>3千克</w:t>
        </w:r>
      </w:smartTag>
      <w:r w:rsidRPr="004C2ACF">
        <w:rPr>
          <w:rFonts w:ascii="宋体" w:hAnsi="宋体" w:hint="eastAsia"/>
          <w:szCs w:val="21"/>
        </w:rPr>
        <w:t>、包裹、次日达”。</w:t>
      </w:r>
    </w:p>
    <w:p w:rsidR="00B66367" w:rsidRPr="00576EB2" w:rsidRDefault="00B66367" w:rsidP="00B66367">
      <w:pPr>
        <w:spacing w:line="400" w:lineRule="exact"/>
        <w:ind w:firstLineChars="200" w:firstLine="422"/>
        <w:rPr>
          <w:rFonts w:ascii="宋体" w:hAnsi="宋体"/>
        </w:rPr>
      </w:pPr>
      <w:r w:rsidRPr="00576EB2">
        <w:rPr>
          <w:rFonts w:ascii="宋体" w:hAnsi="宋体" w:hint="eastAsia"/>
          <w:b/>
        </w:rPr>
        <w:t xml:space="preserve">报告期单价  </w:t>
      </w:r>
      <w:r w:rsidRPr="00576EB2">
        <w:rPr>
          <w:rFonts w:ascii="宋体" w:hAnsi="宋体" w:hint="eastAsia"/>
        </w:rPr>
        <w:t>指企业报告季度各月发生实际成交的月平均价格（按自然月计算）。</w:t>
      </w:r>
    </w:p>
    <w:p w:rsidR="00B66367" w:rsidRPr="00576EB2" w:rsidRDefault="00B66367" w:rsidP="00B66367">
      <w:pPr>
        <w:spacing w:line="400" w:lineRule="exact"/>
        <w:ind w:firstLineChars="200" w:firstLine="420"/>
        <w:rPr>
          <w:rFonts w:ascii="宋体" w:hAnsi="宋体"/>
        </w:rPr>
      </w:pPr>
      <w:r w:rsidRPr="00576EB2">
        <w:rPr>
          <w:rFonts w:ascii="宋体" w:hAnsi="宋体" w:hint="eastAsia"/>
        </w:rPr>
        <w:t>各月报告期单价计算方法：</w:t>
      </w:r>
    </w:p>
    <w:p w:rsidR="00B66367" w:rsidRPr="00576EB2" w:rsidRDefault="00B66367" w:rsidP="00B66367">
      <w:pPr>
        <w:spacing w:line="400" w:lineRule="exact"/>
        <w:ind w:firstLineChars="200" w:firstLine="420"/>
        <w:rPr>
          <w:rFonts w:ascii="宋体" w:hAnsi="宋体"/>
        </w:rPr>
      </w:pPr>
      <w:r w:rsidRPr="00576EB2">
        <w:rPr>
          <w:rFonts w:ascii="宋体" w:hAnsi="宋体" w:hint="eastAsia"/>
        </w:rPr>
        <w:t>应采用实际可获得的代表规格品月度总结算收入与总</w:t>
      </w:r>
      <w:r>
        <w:rPr>
          <w:rFonts w:ascii="宋体" w:hAnsi="宋体" w:hint="eastAsia"/>
        </w:rPr>
        <w:t>快递</w:t>
      </w:r>
      <w:r w:rsidRPr="00576EB2">
        <w:rPr>
          <w:rFonts w:ascii="宋体" w:hAnsi="宋体" w:hint="eastAsia"/>
        </w:rPr>
        <w:t>重量相除得到。</w:t>
      </w:r>
      <w:r w:rsidRPr="00A52865">
        <w:rPr>
          <w:rFonts w:ascii="宋体" w:hAnsi="宋体" w:hint="eastAsia"/>
        </w:rPr>
        <w:t>每</w:t>
      </w:r>
      <w:r>
        <w:rPr>
          <w:rFonts w:ascii="宋体" w:hAnsi="宋体" w:hint="eastAsia"/>
        </w:rPr>
        <w:t>月</w:t>
      </w:r>
      <w:r w:rsidRPr="00A52865">
        <w:rPr>
          <w:rFonts w:ascii="宋体" w:hAnsi="宋体" w:hint="eastAsia"/>
        </w:rPr>
        <w:t>度选择业务量较大的前</w:t>
      </w:r>
      <w:r>
        <w:rPr>
          <w:rFonts w:ascii="宋体" w:hAnsi="宋体" w:hint="eastAsia"/>
        </w:rPr>
        <w:t>1</w:t>
      </w:r>
      <w:r w:rsidRPr="00A52865">
        <w:rPr>
          <w:rFonts w:ascii="宋体" w:hAnsi="宋体" w:hint="eastAsia"/>
        </w:rPr>
        <w:t>0家协议客户的规格品价格，简单算术平均计算当季平均价格。</w:t>
      </w:r>
    </w:p>
    <w:p w:rsidR="00B66367" w:rsidRPr="00035847" w:rsidRDefault="00B66367" w:rsidP="00B66367">
      <w:pPr>
        <w:spacing w:line="400" w:lineRule="exact"/>
        <w:ind w:firstLineChars="200" w:firstLine="422"/>
        <w:rPr>
          <w:rFonts w:ascii="宋体" w:hAnsi="宋体" w:cs="宋体"/>
          <w:color w:val="000000"/>
        </w:rPr>
      </w:pPr>
      <w:r w:rsidRPr="0072337E">
        <w:rPr>
          <w:rFonts w:ascii="宋体" w:hAnsi="宋体" w:cs="宋体" w:hint="eastAsia"/>
          <w:b/>
          <w:color w:val="000000"/>
        </w:rPr>
        <w:t>报告季</w:t>
      </w:r>
      <w:r>
        <w:rPr>
          <w:rFonts w:ascii="宋体" w:hAnsi="宋体" w:cs="宋体" w:hint="eastAsia"/>
          <w:b/>
          <w:color w:val="000000"/>
        </w:rPr>
        <w:t>价格</w:t>
      </w:r>
      <w:r w:rsidRPr="0072337E">
        <w:rPr>
          <w:rFonts w:ascii="宋体" w:hAnsi="宋体" w:cs="宋体" w:hint="eastAsia"/>
          <w:b/>
          <w:color w:val="000000"/>
        </w:rPr>
        <w:t xml:space="preserve">  </w:t>
      </w:r>
      <w:r>
        <w:rPr>
          <w:rFonts w:ascii="宋体" w:hAnsi="宋体" w:cs="宋体" w:hint="eastAsia"/>
          <w:color w:val="000000"/>
        </w:rPr>
        <w:t>指企业所选项目所有协议客户当季平均价格。如协议客户较多，可选择业务量较大的前5-10家协议客户的规格品价格，简单算术平均计算当季平均价格。</w:t>
      </w:r>
    </w:p>
    <w:p w:rsidR="00B66367" w:rsidRDefault="00B66367" w:rsidP="00B66367">
      <w:pPr>
        <w:spacing w:line="400" w:lineRule="exact"/>
        <w:ind w:firstLineChars="200" w:firstLine="422"/>
        <w:rPr>
          <w:rFonts w:ascii="宋体" w:hAnsi="宋体"/>
        </w:rPr>
      </w:pPr>
      <w:r w:rsidRPr="00576EB2">
        <w:rPr>
          <w:rFonts w:ascii="宋体" w:hAnsi="宋体" w:hint="eastAsia"/>
          <w:b/>
        </w:rPr>
        <w:t xml:space="preserve">上季平均单价  </w:t>
      </w:r>
      <w:r w:rsidRPr="00576EB2">
        <w:rPr>
          <w:rFonts w:ascii="宋体" w:hAnsi="宋体" w:hint="eastAsia"/>
        </w:rPr>
        <w:t>指企业上季度的平均价格。</w:t>
      </w:r>
    </w:p>
    <w:p w:rsidR="00B66367" w:rsidRDefault="00B66367" w:rsidP="00B66367">
      <w:pPr>
        <w:spacing w:line="400" w:lineRule="exact"/>
        <w:ind w:firstLineChars="200" w:firstLine="422"/>
        <w:rPr>
          <w:rFonts w:ascii="宋体" w:hAnsi="宋体"/>
        </w:rPr>
      </w:pPr>
      <w:r w:rsidRPr="007F7416">
        <w:rPr>
          <w:rFonts w:ascii="宋体" w:hAnsi="宋体" w:hint="eastAsia"/>
          <w:b/>
        </w:rPr>
        <w:t>凭证编号</w:t>
      </w:r>
      <w:r>
        <w:rPr>
          <w:rFonts w:ascii="宋体" w:hAnsi="宋体" w:hint="eastAsia"/>
        </w:rPr>
        <w:t xml:space="preserve"> 与报告期单价对应的凭证编号。</w:t>
      </w:r>
    </w:p>
    <w:p w:rsidR="00B66367" w:rsidRPr="00204A1C" w:rsidRDefault="00B66367" w:rsidP="00B66367">
      <w:pPr>
        <w:spacing w:line="400" w:lineRule="exact"/>
        <w:ind w:firstLineChars="200" w:firstLine="422"/>
        <w:rPr>
          <w:rFonts w:ascii="宋体" w:hAnsi="宋体"/>
          <w:color w:val="000000"/>
          <w:sz w:val="28"/>
          <w:szCs w:val="28"/>
        </w:rPr>
      </w:pPr>
      <w:r w:rsidRPr="007F7416">
        <w:rPr>
          <w:rFonts w:ascii="宋体" w:hAnsi="宋体" w:hint="eastAsia"/>
          <w:b/>
        </w:rPr>
        <w:t>备注</w:t>
      </w:r>
      <w:r>
        <w:rPr>
          <w:rFonts w:ascii="宋体" w:hAnsi="宋体" w:hint="eastAsia"/>
        </w:rPr>
        <w:t xml:space="preserve"> 对于价格变动原因或者基期价格调整等重要事项的说明。</w:t>
      </w:r>
    </w:p>
    <w:p w:rsidR="00F123B6" w:rsidRPr="00B66367" w:rsidRDefault="00F123B6"/>
    <w:sectPr w:rsidR="00F123B6" w:rsidRPr="00B66367" w:rsidSect="0092606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5008" w:rsidRDefault="00B65008" w:rsidP="00B66367">
      <w:r>
        <w:separator/>
      </w:r>
    </w:p>
  </w:endnote>
  <w:endnote w:type="continuationSeparator" w:id="1">
    <w:p w:rsidR="00B65008" w:rsidRDefault="00B65008" w:rsidP="00B6636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华文新魏">
    <w:panose1 w:val="02010800040101010101"/>
    <w:charset w:val="86"/>
    <w:family w:val="auto"/>
    <w:pitch w:val="variable"/>
    <w:sig w:usb0="00000001" w:usb1="080F0000" w:usb2="00000010" w:usb3="00000000" w:csb0="00040000" w:csb1="00000000"/>
  </w:font>
  <w:font w:name="Rockwell Extra Bold">
    <w:panose1 w:val="02060903040505020403"/>
    <w:charset w:val="00"/>
    <w:family w:val="roman"/>
    <w:pitch w:val="variable"/>
    <w:sig w:usb0="00000003" w:usb1="00000000" w:usb2="00000000" w:usb3="00000000" w:csb0="00000001" w:csb1="00000000"/>
  </w:font>
  <w:font w:name="华文彩云">
    <w:panose1 w:val="02010800040101010101"/>
    <w:charset w:val="86"/>
    <w:family w:val="auto"/>
    <w:pitch w:val="variable"/>
    <w:sig w:usb0="00000001" w:usb1="080F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5008" w:rsidRDefault="00B65008" w:rsidP="00B66367">
      <w:r>
        <w:separator/>
      </w:r>
    </w:p>
  </w:footnote>
  <w:footnote w:type="continuationSeparator" w:id="1">
    <w:p w:rsidR="00B65008" w:rsidRDefault="00B65008" w:rsidP="00B6636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66367"/>
    <w:rsid w:val="008933F9"/>
    <w:rsid w:val="00926062"/>
    <w:rsid w:val="00B65008"/>
    <w:rsid w:val="00B66367"/>
    <w:rsid w:val="00F123B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36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6636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B66367"/>
    <w:rPr>
      <w:sz w:val="18"/>
      <w:szCs w:val="18"/>
    </w:rPr>
  </w:style>
  <w:style w:type="paragraph" w:styleId="a4">
    <w:name w:val="footer"/>
    <w:basedOn w:val="a"/>
    <w:link w:val="Char0"/>
    <w:uiPriority w:val="99"/>
    <w:semiHidden/>
    <w:unhideWhenUsed/>
    <w:rsid w:val="00B6636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B66367"/>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160</Words>
  <Characters>912</Characters>
  <Application>Microsoft Office Word</Application>
  <DocSecurity>0</DocSecurity>
  <Lines>7</Lines>
  <Paragraphs>2</Paragraphs>
  <ScaleCrop>false</ScaleCrop>
  <Company/>
  <LinksUpToDate>false</LinksUpToDate>
  <CharactersWithSpaces>1070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3</cp:revision>
  <dcterms:created xsi:type="dcterms:W3CDTF">2017-11-27T07:43:00Z</dcterms:created>
  <dcterms:modified xsi:type="dcterms:W3CDTF">2019-04-03T02:55:00Z</dcterms:modified>
</cp:coreProperties>
</file>