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2ABE" w:rsidRDefault="00880B96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242ABE">
        <w:rPr>
          <w:rFonts w:ascii="黑体" w:eastAsia="黑体" w:hAnsi="黑体" w:cs="仿宋_GB2312" w:hint="eastAsia"/>
          <w:sz w:val="32"/>
          <w:szCs w:val="32"/>
        </w:rPr>
        <w:t>附件</w:t>
      </w:r>
      <w:r w:rsidRPr="00242ABE">
        <w:rPr>
          <w:rFonts w:ascii="黑体" w:eastAsia="黑体" w:hAnsi="黑体" w:cs="仿宋_GB2312" w:hint="eastAsia"/>
          <w:sz w:val="32"/>
          <w:szCs w:val="32"/>
        </w:rPr>
        <w:t>2</w:t>
      </w:r>
    </w:p>
    <w:p w:rsidR="00242ABE" w:rsidRPr="00B46909" w:rsidRDefault="00242AB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0000" w:rsidRPr="00B46909" w:rsidRDefault="00880B96" w:rsidP="00242AB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46909">
        <w:rPr>
          <w:rFonts w:ascii="方正小标宋简体" w:eastAsia="方正小标宋简体" w:hint="eastAsia"/>
          <w:sz w:val="44"/>
          <w:szCs w:val="44"/>
        </w:rPr>
        <w:t>关于</w:t>
      </w:r>
      <w:r w:rsidR="00B46909">
        <w:rPr>
          <w:rFonts w:ascii="方正小标宋简体" w:eastAsia="方正小标宋简体" w:hint="eastAsia"/>
          <w:sz w:val="44"/>
          <w:szCs w:val="44"/>
        </w:rPr>
        <w:t>对</w:t>
      </w:r>
      <w:r w:rsidR="00B46909">
        <w:rPr>
          <w:rStyle w:val="a9"/>
          <w:rFonts w:ascii="方正小标宋简体" w:eastAsia="方正小标宋简体" w:hAnsi="方正小标宋简体" w:cs="方正小标宋简体" w:hint="eastAsia"/>
          <w:b w:val="0"/>
          <w:bCs/>
          <w:color w:val="000000"/>
          <w:kern w:val="0"/>
          <w:sz w:val="44"/>
          <w:szCs w:val="44"/>
        </w:rPr>
        <w:t>《</w:t>
      </w:r>
      <w:r w:rsidR="00242ABE" w:rsidRPr="00B46909">
        <w:rPr>
          <w:rStyle w:val="a9"/>
          <w:rFonts w:ascii="方正小标宋简体" w:eastAsia="方正小标宋简体" w:hAnsi="方正小标宋简体" w:cs="方正小标宋简体" w:hint="eastAsia"/>
          <w:b w:val="0"/>
          <w:bCs/>
          <w:color w:val="000000"/>
          <w:kern w:val="0"/>
          <w:sz w:val="44"/>
          <w:szCs w:val="44"/>
        </w:rPr>
        <w:t>北京市统计领域不予行政处罚清单》</w:t>
      </w:r>
      <w:r w:rsidRPr="00B46909">
        <w:rPr>
          <w:rFonts w:ascii="方正小标宋简体" w:eastAsia="方正小标宋简体" w:hint="eastAsia"/>
          <w:sz w:val="44"/>
          <w:szCs w:val="44"/>
        </w:rPr>
        <w:t>的起草说明</w:t>
      </w:r>
    </w:p>
    <w:p w:rsidR="00000000" w:rsidRDefault="00880B96">
      <w:pPr>
        <w:adjustRightInd w:val="0"/>
        <w:snapToGrid w:val="0"/>
        <w:spacing w:line="560" w:lineRule="exact"/>
        <w:ind w:rightChars="15" w:right="31"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Pr="00CE4FF2" w:rsidRDefault="00880B96" w:rsidP="00CE4FF2">
      <w:pPr>
        <w:adjustRightInd w:val="0"/>
        <w:snapToGrid w:val="0"/>
        <w:spacing w:line="560" w:lineRule="exact"/>
        <w:ind w:rightChars="15" w:right="31" w:firstLineChars="200" w:firstLine="640"/>
        <w:rPr>
          <w:rFonts w:ascii="黑体" w:eastAsia="黑体" w:hAnsi="黑体" w:cs="方正黑体_GBK" w:hint="eastAsia"/>
          <w:bCs/>
          <w:sz w:val="32"/>
          <w:szCs w:val="32"/>
        </w:rPr>
      </w:pPr>
      <w:r w:rsidRPr="00CE4FF2">
        <w:rPr>
          <w:rFonts w:ascii="黑体" w:eastAsia="黑体" w:hAnsi="黑体" w:cs="方正黑体_GBK" w:hint="eastAsia"/>
          <w:bCs/>
          <w:sz w:val="32"/>
          <w:szCs w:val="32"/>
        </w:rPr>
        <w:t>一、起草背景</w:t>
      </w:r>
    </w:p>
    <w:p w:rsidR="00000000" w:rsidRDefault="00880B96" w:rsidP="00CE4FF2">
      <w:pPr>
        <w:spacing w:line="560" w:lineRule="exact"/>
        <w:ind w:firstLine="616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规范执法行为，助力优化本市营商环境，探索实施包容审慎监管，充分发挥行政处罚的教育和引导作用，根据《中华人民共和国行政处罚法》第三十三条“违法行为轻微并及时改正，没有造成危害后果的，不予行政处罚。初次违法且危害后果轻微并及时改正的，可以不予行政处罚”的规定和《国务院关于进一步贯彻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中华人民共和国行政处罚法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的通知》（国发〔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号）“坚持行政处罚宽严相济，全面落实‘初次违法且危害后果轻微并及时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改正的，可以不予行政处罚’的规定，</w:t>
      </w:r>
      <w:r w:rsidR="00430CB2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B46909">
        <w:rPr>
          <w:rFonts w:ascii="仿宋_GB2312" w:eastAsia="仿宋_GB2312" w:hAnsi="仿宋_GB2312" w:cs="仿宋_GB2312" w:hint="eastAsia"/>
          <w:sz w:val="32"/>
          <w:szCs w:val="32"/>
        </w:rPr>
        <w:t>北京市</w:t>
      </w:r>
      <w:r w:rsidR="00AC7316">
        <w:rPr>
          <w:rFonts w:ascii="仿宋_GB2312" w:eastAsia="仿宋_GB2312" w:hAnsi="仿宋_GB2312" w:cs="仿宋_GB2312" w:hint="eastAsia"/>
          <w:sz w:val="32"/>
          <w:szCs w:val="32"/>
        </w:rPr>
        <w:t>依法推进行政工作</w:t>
      </w:r>
      <w:r w:rsidR="00B46909">
        <w:rPr>
          <w:rFonts w:ascii="仿宋_GB2312" w:eastAsia="仿宋_GB2312" w:hAnsi="仿宋_GB2312" w:cs="仿宋_GB2312" w:hint="eastAsia"/>
          <w:sz w:val="32"/>
          <w:szCs w:val="32"/>
        </w:rPr>
        <w:t>领导小组</w:t>
      </w:r>
      <w:r w:rsidR="00AC7316">
        <w:rPr>
          <w:rFonts w:ascii="仿宋_GB2312" w:eastAsia="仿宋_GB2312" w:hAnsi="仿宋_GB2312" w:cs="仿宋_GB2312" w:hint="eastAsia"/>
          <w:sz w:val="32"/>
          <w:szCs w:val="32"/>
        </w:rPr>
        <w:t>办公室关于印发《关于全面推广轻微违法免罚和初次违法慎罚制度的指导意见》的</w:t>
      </w:r>
      <w:r w:rsidR="00CE4FF2">
        <w:rPr>
          <w:rFonts w:ascii="仿宋_GB2312" w:eastAsia="仿宋_GB2312" w:hAnsi="仿宋_GB2312" w:cs="仿宋_GB2312" w:hint="eastAsia"/>
          <w:sz w:val="32"/>
          <w:szCs w:val="32"/>
        </w:rPr>
        <w:t>具体工作</w:t>
      </w:r>
      <w:r w:rsidR="00AC7316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30CB2">
        <w:rPr>
          <w:rFonts w:ascii="仿宋_GB2312" w:eastAsia="仿宋_GB2312" w:hAnsi="仿宋_GB2312" w:cs="仿宋_GB2312" w:hint="eastAsia"/>
          <w:sz w:val="32"/>
          <w:szCs w:val="32"/>
        </w:rPr>
        <w:t>结合统计系统执法工作实际，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制定本清单。</w:t>
      </w:r>
    </w:p>
    <w:p w:rsidR="00000000" w:rsidRPr="00CE4FF2" w:rsidRDefault="00CE4FF2" w:rsidP="00CE4FF2">
      <w:pPr>
        <w:spacing w:line="560" w:lineRule="exact"/>
        <w:outlineLvl w:val="0"/>
        <w:rPr>
          <w:rFonts w:ascii="黑体" w:eastAsia="黑体" w:hAnsi="黑体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 xml:space="preserve">    </w:t>
      </w:r>
      <w:r w:rsidRPr="00CE4FF2">
        <w:rPr>
          <w:rFonts w:ascii="黑体" w:eastAsia="黑体" w:hAnsi="黑体" w:cs="方正黑体_GBK" w:hint="eastAsia"/>
          <w:sz w:val="32"/>
          <w:szCs w:val="32"/>
        </w:rPr>
        <w:t>二、</w:t>
      </w:r>
      <w:r w:rsidR="00880B96" w:rsidRPr="00CE4FF2">
        <w:rPr>
          <w:rFonts w:ascii="黑体" w:eastAsia="黑体" w:hAnsi="黑体" w:cs="方正黑体_GBK" w:hint="eastAsia"/>
          <w:sz w:val="32"/>
          <w:szCs w:val="32"/>
        </w:rPr>
        <w:t>起草过程及主要内容</w:t>
      </w:r>
    </w:p>
    <w:p w:rsidR="00CE4FF2" w:rsidRDefault="00880B96" w:rsidP="00CE4FF2">
      <w:pPr>
        <w:pStyle w:val="2"/>
        <w:spacing w:after="0" w:line="560" w:lineRule="exact"/>
        <w:ind w:leftChars="0" w:left="0" w:firstLineChars="200"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坚持依法行政、过罚相当和教育惩戒相结合的原则，结合执法工作实际，经综合考量当事人的主观过错，</w:t>
      </w:r>
      <w:r w:rsidR="000A4B83">
        <w:rPr>
          <w:rFonts w:ascii="仿宋_GB2312" w:eastAsia="仿宋_GB2312" w:hAnsi="仿宋_GB2312" w:cs="仿宋_GB2312" w:hint="eastAsia"/>
          <w:kern w:val="2"/>
          <w:sz w:val="32"/>
          <w:szCs w:val="32"/>
        </w:rPr>
        <w:t>统计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违法行为社会危害性、发生频次以及影响范围和对象等，具体结合</w:t>
      </w:r>
      <w:r w:rsidR="000A4B83">
        <w:rPr>
          <w:rFonts w:ascii="仿宋_GB2312" w:eastAsia="仿宋_GB2312" w:hAnsi="仿宋_GB2312" w:cs="仿宋_GB2312" w:hint="eastAsia"/>
          <w:kern w:val="2"/>
          <w:sz w:val="32"/>
          <w:szCs w:val="32"/>
        </w:rPr>
        <w:t>统计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领域相关法律法规规章规定，梳理出</w:t>
      </w:r>
      <w:r w:rsidR="000A4B83">
        <w:rPr>
          <w:rFonts w:ascii="仿宋_GB2312" w:eastAsia="仿宋_GB2312" w:hAnsi="仿宋_GB2312" w:cs="仿宋_GB2312" w:hint="eastAsia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种纳入免罚清单的违法情形。具体分为以下三类：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按照</w:t>
      </w:r>
      <w:r w:rsidR="00B839C4">
        <w:rPr>
          <w:rFonts w:ascii="仿宋_GB2312" w:eastAsia="仿宋_GB2312" w:hAnsi="仿宋_GB2312" w:cs="仿宋_GB2312" w:hint="eastAsia"/>
          <w:kern w:val="2"/>
          <w:sz w:val="32"/>
          <w:szCs w:val="32"/>
        </w:rPr>
        <w:t>统计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执法领域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法律法规</w:t>
      </w:r>
      <w:r w:rsidR="00F8041F">
        <w:rPr>
          <w:rFonts w:ascii="仿宋_GB2312" w:eastAsia="仿宋_GB2312" w:hAnsi="仿宋_GB2312" w:cs="仿宋_GB2312" w:hint="eastAsia"/>
          <w:kern w:val="2"/>
          <w:sz w:val="32"/>
          <w:szCs w:val="32"/>
        </w:rPr>
        <w:t>和统计制度要求，在执法部门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责令改正后企业按要求改正免于处罚的情形；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违法行为轻微及时改正，没有造成危害后果免于处罚的情形；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初次违法且危害后果轻微并及时改正免于处罚的情形。</w:t>
      </w:r>
    </w:p>
    <w:p w:rsidR="00000000" w:rsidRPr="00CE4FF2" w:rsidRDefault="00CE4FF2" w:rsidP="00CE4FF2">
      <w:pPr>
        <w:pStyle w:val="2"/>
        <w:spacing w:after="0" w:line="560" w:lineRule="exact"/>
        <w:ind w:leftChars="0" w:left="0" w:firstLineChars="200" w:firstLine="640"/>
        <w:rPr>
          <w:rFonts w:ascii="黑体" w:eastAsia="黑体" w:hAnsi="黑体" w:cs="方正黑体_GBK" w:hint="eastAsia"/>
          <w:bCs/>
          <w:sz w:val="32"/>
          <w:szCs w:val="32"/>
        </w:rPr>
      </w:pPr>
      <w:r w:rsidRPr="00CE4FF2">
        <w:rPr>
          <w:rFonts w:ascii="黑体" w:eastAsia="黑体" w:hAnsi="黑体" w:cs="方正黑体_GBK" w:hint="eastAsia"/>
          <w:bCs/>
          <w:sz w:val="32"/>
          <w:szCs w:val="32"/>
        </w:rPr>
        <w:t>三、</w:t>
      </w:r>
      <w:r w:rsidR="00880B96" w:rsidRPr="00CE4FF2">
        <w:rPr>
          <w:rFonts w:ascii="黑体" w:eastAsia="黑体" w:hAnsi="黑体" w:cs="方正黑体_GBK" w:hint="eastAsia"/>
          <w:bCs/>
          <w:sz w:val="32"/>
          <w:szCs w:val="32"/>
        </w:rPr>
        <w:t>免罚后的处理措施</w:t>
      </w:r>
    </w:p>
    <w:p w:rsidR="00880B96" w:rsidRDefault="00880B96" w:rsidP="00CE4FF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按照惩罚与</w:t>
      </w:r>
      <w:r w:rsidR="00F8041F">
        <w:rPr>
          <w:rFonts w:ascii="仿宋_GB2312" w:eastAsia="仿宋_GB2312" w:hAnsi="仿宋_GB2312" w:cs="仿宋_GB2312" w:hint="eastAsia"/>
          <w:sz w:val="32"/>
          <w:szCs w:val="32"/>
        </w:rPr>
        <w:t>教育相结合的原则，本清单规定</w:t>
      </w:r>
      <w:r w:rsidR="00B839C4">
        <w:rPr>
          <w:rFonts w:ascii="仿宋_GB2312" w:eastAsia="仿宋_GB2312" w:hAnsi="仿宋_GB2312" w:cs="仿宋_GB2312" w:hint="eastAsia"/>
          <w:sz w:val="32"/>
          <w:szCs w:val="32"/>
        </w:rPr>
        <w:t>运用说服教育、警示指导</w:t>
      </w:r>
      <w:r w:rsidR="00F8041F">
        <w:rPr>
          <w:rFonts w:ascii="仿宋_GB2312" w:eastAsia="仿宋_GB2312" w:hAnsi="仿宋_GB2312" w:cs="仿宋_GB2312" w:hint="eastAsia"/>
          <w:sz w:val="32"/>
          <w:szCs w:val="32"/>
        </w:rPr>
        <w:t>等措施教育、引导、督促当事人依法依规开展相关活动，努力做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 w:rsidR="00F8041F">
        <w:rPr>
          <w:rFonts w:ascii="仿宋_GB2312" w:eastAsia="仿宋_GB2312" w:hAnsi="仿宋_GB2312" w:cs="仿宋_GB2312" w:hint="eastAsia"/>
          <w:sz w:val="32"/>
          <w:szCs w:val="32"/>
        </w:rPr>
        <w:t>包容审慎、</w:t>
      </w:r>
      <w:r>
        <w:rPr>
          <w:rFonts w:ascii="仿宋_GB2312" w:eastAsia="仿宋_GB2312" w:hAnsi="仿宋_GB2312" w:cs="仿宋_GB2312" w:hint="eastAsia"/>
          <w:sz w:val="32"/>
          <w:szCs w:val="32"/>
        </w:rPr>
        <w:t>宽严相济，让执法既有力度有有温度。</w:t>
      </w:r>
    </w:p>
    <w:sectPr w:rsidR="00880B9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华文中宋"/>
    <w:charset w:val="00"/>
    <w:family w:val="swiss"/>
    <w:pitch w:val="default"/>
    <w:sig w:usb0="00000000" w:usb1="00000000" w:usb2="00000000" w:usb3="00000000" w:csb0="00040001" w:csb1="00000000"/>
  </w:font>
  <w:font w:name="Noto Sans CJK SC Regular">
    <w:charset w:val="86"/>
    <w:family w:val="auto"/>
    <w:pitch w:val="default"/>
    <w:sig w:usb0="30000003" w:usb1="2BDF3C10" w:usb2="00000016" w:usb3="00000000" w:csb0="6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DF7015"/>
    <w:multiLevelType w:val="singleLevel"/>
    <w:tmpl w:val="DFDF701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9ED78D"/>
    <w:multiLevelType w:val="singleLevel"/>
    <w:tmpl w:val="FE9ED78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2379"/>
    <w:rsid w:val="000A4B83"/>
    <w:rsid w:val="00242ABE"/>
    <w:rsid w:val="00430CB2"/>
    <w:rsid w:val="00880B96"/>
    <w:rsid w:val="008C2379"/>
    <w:rsid w:val="00AC7316"/>
    <w:rsid w:val="00B46909"/>
    <w:rsid w:val="00B839C4"/>
    <w:rsid w:val="00CE4FF2"/>
    <w:rsid w:val="00D15627"/>
    <w:rsid w:val="00F8041F"/>
    <w:rsid w:val="16EE9C37"/>
    <w:rsid w:val="37BDC5FB"/>
    <w:rsid w:val="59E2A17B"/>
    <w:rsid w:val="5BCA57A8"/>
    <w:rsid w:val="5C770492"/>
    <w:rsid w:val="6FADADD9"/>
    <w:rsid w:val="6FEF3663"/>
    <w:rsid w:val="6FFE6EF5"/>
    <w:rsid w:val="73EEFDF0"/>
    <w:rsid w:val="77BBC2D5"/>
    <w:rsid w:val="77DFB82A"/>
    <w:rsid w:val="7A77E18E"/>
    <w:rsid w:val="7AB88EEA"/>
    <w:rsid w:val="7BF55A32"/>
    <w:rsid w:val="7DFA49FA"/>
    <w:rsid w:val="7F777D9D"/>
    <w:rsid w:val="7FFFB507"/>
    <w:rsid w:val="7FFFC37C"/>
    <w:rsid w:val="8F7E4F59"/>
    <w:rsid w:val="8F9F26A0"/>
    <w:rsid w:val="BFDB0339"/>
    <w:rsid w:val="DDFFA0E2"/>
    <w:rsid w:val="DF7F66BE"/>
    <w:rsid w:val="DFB8ADAA"/>
    <w:rsid w:val="E9FFF53F"/>
    <w:rsid w:val="EF7F951E"/>
    <w:rsid w:val="FD1E5766"/>
    <w:rsid w:val="FEFFFC56"/>
    <w:rsid w:val="FFF5C521"/>
    <w:rsid w:val="FF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="420"/>
    </w:pPr>
  </w:style>
  <w:style w:type="paragraph" w:styleId="a3">
    <w:name w:val="Body Text Indent"/>
    <w:basedOn w:val="a"/>
    <w:unhideWhenUsed/>
    <w:qFormat/>
    <w:pPr>
      <w:spacing w:after="120"/>
      <w:ind w:leftChars="200" w:left="420"/>
    </w:pPr>
    <w:rPr>
      <w:kern w:val="0"/>
      <w:sz w:val="24"/>
      <w:szCs w:val="20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szCs w:val="20"/>
    </w:rPr>
  </w:style>
  <w:style w:type="paragraph" w:styleId="a7">
    <w:name w:val="List"/>
    <w:basedOn w:val="a5"/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">
    <w:name w:val="默认段落字体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character" w:styleId="a9">
    <w:name w:val="Strong"/>
    <w:qFormat/>
    <w:rsid w:val="00242AB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郑欣(拟稿)</cp:lastModifiedBy>
  <cp:revision>3</cp:revision>
  <dcterms:created xsi:type="dcterms:W3CDTF">2022-11-08T08:14:00Z</dcterms:created>
  <dcterms:modified xsi:type="dcterms:W3CDTF">2022-11-08T08:25:00Z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