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91" w:rsidRPr="00E75991" w:rsidRDefault="00E932FB" w:rsidP="00E665B9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房价</w:t>
      </w:r>
      <w:r w:rsidR="00E75991" w:rsidRPr="00E75991">
        <w:rPr>
          <w:rFonts w:ascii="宋体" w:hAnsi="宋体" w:hint="eastAsia"/>
          <w:b/>
          <w:sz w:val="44"/>
          <w:szCs w:val="44"/>
        </w:rPr>
        <w:t>指数</w:t>
      </w:r>
      <w:r w:rsidR="00E665B9">
        <w:rPr>
          <w:rFonts w:ascii="宋体" w:hAnsi="宋体" w:hint="eastAsia"/>
          <w:b/>
          <w:sz w:val="44"/>
          <w:szCs w:val="44"/>
        </w:rPr>
        <w:t>与均价</w:t>
      </w:r>
      <w:r>
        <w:rPr>
          <w:rFonts w:ascii="宋体" w:hAnsi="宋体" w:hint="eastAsia"/>
          <w:b/>
          <w:sz w:val="44"/>
          <w:szCs w:val="44"/>
        </w:rPr>
        <w:t>涨</w:t>
      </w:r>
      <w:r w:rsidR="00D348DD">
        <w:rPr>
          <w:rFonts w:ascii="宋体" w:hAnsi="宋体" w:hint="eastAsia"/>
          <w:b/>
          <w:sz w:val="44"/>
          <w:szCs w:val="44"/>
        </w:rPr>
        <w:t>（降）</w:t>
      </w:r>
      <w:r>
        <w:rPr>
          <w:rFonts w:ascii="宋体" w:hAnsi="宋体" w:hint="eastAsia"/>
          <w:b/>
          <w:sz w:val="44"/>
          <w:szCs w:val="44"/>
        </w:rPr>
        <w:t>幅</w:t>
      </w:r>
      <w:r w:rsidR="00E665B9">
        <w:rPr>
          <w:rFonts w:ascii="宋体" w:hAnsi="宋体" w:hint="eastAsia"/>
          <w:b/>
          <w:sz w:val="44"/>
          <w:szCs w:val="44"/>
        </w:rPr>
        <w:t>有何不同？</w:t>
      </w:r>
    </w:p>
    <w:p w:rsidR="00E75991" w:rsidRPr="00E932FB" w:rsidRDefault="00E75991" w:rsidP="00E665B9">
      <w:pPr>
        <w:spacing w:line="540" w:lineRule="exact"/>
        <w:rPr>
          <w:rFonts w:ascii="仿宋_GB2312" w:eastAsia="仿宋_GB2312"/>
        </w:rPr>
      </w:pPr>
    </w:p>
    <w:p w:rsidR="00E665B9" w:rsidRPr="00E665B9" w:rsidRDefault="00E665B9" w:rsidP="00E665B9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E665B9">
        <w:rPr>
          <w:rFonts w:ascii="黑体" w:eastAsia="黑体" w:hint="eastAsia"/>
          <w:sz w:val="32"/>
          <w:szCs w:val="32"/>
        </w:rPr>
        <w:t>一、</w:t>
      </w:r>
      <w:r w:rsidR="00E932FB">
        <w:rPr>
          <w:rFonts w:ascii="黑体" w:eastAsia="黑体" w:hint="eastAsia"/>
          <w:sz w:val="32"/>
          <w:szCs w:val="32"/>
        </w:rPr>
        <w:t>房价</w:t>
      </w:r>
      <w:r w:rsidRPr="00E665B9">
        <w:rPr>
          <w:rFonts w:ascii="黑体" w:eastAsia="黑体" w:hint="eastAsia"/>
          <w:sz w:val="32"/>
          <w:szCs w:val="32"/>
        </w:rPr>
        <w:t>指数是什么？</w:t>
      </w:r>
    </w:p>
    <w:p w:rsidR="00D86B95" w:rsidRDefault="00E665B9" w:rsidP="00E665B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</w:t>
      </w:r>
      <w:r w:rsidR="00675E81">
        <w:rPr>
          <w:rFonts w:ascii="仿宋_GB2312" w:eastAsia="仿宋_GB2312" w:hint="eastAsia"/>
          <w:sz w:val="32"/>
          <w:szCs w:val="32"/>
        </w:rPr>
        <w:t>发布的</w:t>
      </w:r>
      <w:r w:rsidR="00992CFA">
        <w:rPr>
          <w:rFonts w:ascii="仿宋_GB2312" w:eastAsia="仿宋_GB2312" w:hint="eastAsia"/>
          <w:sz w:val="32"/>
          <w:szCs w:val="32"/>
        </w:rPr>
        <w:t>住宅销售价格指数</w:t>
      </w:r>
      <w:r w:rsidR="00E932FB">
        <w:rPr>
          <w:rFonts w:ascii="仿宋_GB2312" w:eastAsia="仿宋_GB2312" w:hint="eastAsia"/>
          <w:sz w:val="32"/>
          <w:szCs w:val="32"/>
        </w:rPr>
        <w:t>,简称“房价指数”,</w:t>
      </w:r>
      <w:r w:rsidR="00992CFA">
        <w:rPr>
          <w:rFonts w:ascii="仿宋_GB2312" w:eastAsia="仿宋_GB2312" w:hint="eastAsia"/>
          <w:sz w:val="32"/>
          <w:szCs w:val="32"/>
        </w:rPr>
        <w:t>是反映某一地区</w:t>
      </w:r>
      <w:r w:rsidR="007B1A0D">
        <w:rPr>
          <w:rFonts w:ascii="仿宋_GB2312" w:eastAsia="仿宋_GB2312" w:hint="eastAsia"/>
          <w:sz w:val="32"/>
          <w:szCs w:val="32"/>
        </w:rPr>
        <w:t>、</w:t>
      </w:r>
      <w:r w:rsidR="002A3EE1">
        <w:rPr>
          <w:rFonts w:ascii="仿宋_GB2312" w:eastAsia="仿宋_GB2312" w:hint="eastAsia"/>
          <w:sz w:val="32"/>
          <w:szCs w:val="32"/>
        </w:rPr>
        <w:t>某一时期</w:t>
      </w:r>
      <w:r>
        <w:rPr>
          <w:rFonts w:ascii="仿宋_GB2312" w:eastAsia="仿宋_GB2312" w:hint="eastAsia"/>
          <w:sz w:val="32"/>
          <w:szCs w:val="32"/>
        </w:rPr>
        <w:t>内</w:t>
      </w:r>
      <w:r w:rsidR="00992CFA">
        <w:rPr>
          <w:rFonts w:ascii="仿宋_GB2312" w:eastAsia="仿宋_GB2312" w:hint="eastAsia"/>
          <w:sz w:val="32"/>
          <w:szCs w:val="32"/>
        </w:rPr>
        <w:t>住宅价格总水平变动趋势和程度的相对数</w:t>
      </w:r>
      <w:r w:rsidR="00430C81">
        <w:rPr>
          <w:rFonts w:ascii="仿宋_GB2312" w:eastAsia="仿宋_GB2312" w:hint="eastAsia"/>
          <w:sz w:val="32"/>
          <w:szCs w:val="32"/>
        </w:rPr>
        <w:t>。房价指数是国家统计数据，按照国家有关规定，其他单位和个人均不得对外发布与房价相关的统计数据。</w:t>
      </w:r>
    </w:p>
    <w:p w:rsidR="00DE1A7A" w:rsidRDefault="003D33D1" w:rsidP="004037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房价指数以百分数形式表示。当房价指数等于100.0%时，表示本期价格与上期价格</w:t>
      </w:r>
      <w:r w:rsidR="0040376D">
        <w:rPr>
          <w:rFonts w:ascii="仿宋_GB2312" w:eastAsia="仿宋_GB2312" w:hint="eastAsia"/>
          <w:sz w:val="32"/>
          <w:szCs w:val="32"/>
        </w:rPr>
        <w:t>相比</w:t>
      </w:r>
      <w:r>
        <w:rPr>
          <w:rFonts w:ascii="仿宋_GB2312" w:eastAsia="仿宋_GB2312" w:hint="eastAsia"/>
          <w:sz w:val="32"/>
          <w:szCs w:val="32"/>
        </w:rPr>
        <w:t>没有变化；当房价指数小于100.0%时</w:t>
      </w:r>
      <w:r w:rsidR="0040376D">
        <w:rPr>
          <w:rFonts w:ascii="仿宋_GB2312" w:eastAsia="仿宋_GB2312" w:hint="eastAsia"/>
          <w:sz w:val="32"/>
          <w:szCs w:val="32"/>
        </w:rPr>
        <w:t>，如99.5%，</w:t>
      </w:r>
      <w:r>
        <w:rPr>
          <w:rFonts w:ascii="仿宋_GB2312" w:eastAsia="仿宋_GB2312" w:hint="eastAsia"/>
          <w:sz w:val="32"/>
          <w:szCs w:val="32"/>
        </w:rPr>
        <w:t>表示本期价格下降</w:t>
      </w:r>
      <w:r w:rsidR="0040376D">
        <w:rPr>
          <w:rFonts w:ascii="仿宋_GB2312" w:eastAsia="仿宋_GB2312" w:hint="eastAsia"/>
          <w:sz w:val="32"/>
          <w:szCs w:val="32"/>
        </w:rPr>
        <w:t>0.5%</w:t>
      </w:r>
      <w:r>
        <w:rPr>
          <w:rFonts w:ascii="仿宋_GB2312" w:eastAsia="仿宋_GB2312" w:hint="eastAsia"/>
          <w:sz w:val="32"/>
          <w:szCs w:val="32"/>
        </w:rPr>
        <w:t>；当房价指数大于100.0%时，</w:t>
      </w:r>
      <w:r w:rsidR="0040376D">
        <w:rPr>
          <w:rFonts w:ascii="仿宋_GB2312" w:eastAsia="仿宋_GB2312" w:hint="eastAsia"/>
          <w:sz w:val="32"/>
          <w:szCs w:val="32"/>
        </w:rPr>
        <w:t>如</w:t>
      </w:r>
      <w:r w:rsidR="00C91757">
        <w:rPr>
          <w:rFonts w:ascii="仿宋_GB2312" w:eastAsia="仿宋_GB2312" w:hint="eastAsia"/>
          <w:sz w:val="32"/>
          <w:szCs w:val="32"/>
        </w:rPr>
        <w:t>100.5%，</w:t>
      </w:r>
      <w:r>
        <w:rPr>
          <w:rFonts w:ascii="仿宋_GB2312" w:eastAsia="仿宋_GB2312" w:hint="eastAsia"/>
          <w:sz w:val="32"/>
          <w:szCs w:val="32"/>
        </w:rPr>
        <w:t>表示本期价格上涨</w:t>
      </w:r>
      <w:r w:rsidR="00C91757">
        <w:rPr>
          <w:rFonts w:ascii="仿宋_GB2312" w:eastAsia="仿宋_GB2312" w:hint="eastAsia"/>
          <w:sz w:val="32"/>
          <w:szCs w:val="32"/>
        </w:rPr>
        <w:t>0.5%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D33D1" w:rsidRPr="003D33D1" w:rsidRDefault="003D33D1" w:rsidP="00D86B95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国家统计局按月发布新建商品住宅和二手住宅的环比</w:t>
      </w:r>
      <w:r w:rsidR="004739C2">
        <w:rPr>
          <w:rFonts w:ascii="仿宋_GB2312" w:eastAsia="仿宋_GB2312" w:hint="eastAsia"/>
          <w:sz w:val="32"/>
          <w:szCs w:val="32"/>
        </w:rPr>
        <w:t>价格</w:t>
      </w:r>
      <w:r>
        <w:rPr>
          <w:rFonts w:ascii="仿宋_GB2312" w:eastAsia="仿宋_GB2312" w:hint="eastAsia"/>
          <w:sz w:val="32"/>
          <w:szCs w:val="32"/>
        </w:rPr>
        <w:t>指数（与上月相比）、同比</w:t>
      </w:r>
      <w:r w:rsidR="004739C2">
        <w:rPr>
          <w:rFonts w:ascii="仿宋_GB2312" w:eastAsia="仿宋_GB2312" w:hint="eastAsia"/>
          <w:sz w:val="32"/>
          <w:szCs w:val="32"/>
        </w:rPr>
        <w:t>价格</w:t>
      </w:r>
      <w:r>
        <w:rPr>
          <w:rFonts w:ascii="仿宋_GB2312" w:eastAsia="仿宋_GB2312" w:hint="eastAsia"/>
          <w:sz w:val="32"/>
          <w:szCs w:val="32"/>
        </w:rPr>
        <w:t>指数（与上年同月相比）和定基</w:t>
      </w:r>
      <w:r w:rsidR="004739C2">
        <w:rPr>
          <w:rFonts w:ascii="仿宋_GB2312" w:eastAsia="仿宋_GB2312" w:hint="eastAsia"/>
          <w:sz w:val="32"/>
          <w:szCs w:val="32"/>
        </w:rPr>
        <w:t>价格</w:t>
      </w:r>
      <w:r>
        <w:rPr>
          <w:rFonts w:ascii="仿宋_GB2312" w:eastAsia="仿宋_GB2312" w:hint="eastAsia"/>
          <w:sz w:val="32"/>
          <w:szCs w:val="32"/>
        </w:rPr>
        <w:t>指数（与基期年份相比）。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国家统计局每月18日左右在国家统计局网站发布上月数据，遇节假日顺延</w:t>
      </w:r>
      <w:r w:rsidR="004739C2">
        <w:rPr>
          <w:rFonts w:ascii="仿宋_GB2312" w:eastAsia="仿宋_GB2312" w:hAnsi="宋体" w:cs="宋体" w:hint="eastAsia"/>
          <w:kern w:val="0"/>
          <w:sz w:val="32"/>
          <w:szCs w:val="32"/>
        </w:rPr>
        <w:t>发布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30C81" w:rsidRDefault="00430C81" w:rsidP="00430C81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国家统计调查制度规定，计算新建商品住宅价格指数的基础</w:t>
      </w:r>
      <w:r w:rsidRPr="0063478E">
        <w:rPr>
          <w:rFonts w:ascii="仿宋_GB2312" w:eastAsia="仿宋_GB2312" w:hAnsi="宋体" w:cs="宋体" w:hint="eastAsia"/>
          <w:kern w:val="0"/>
          <w:sz w:val="32"/>
          <w:szCs w:val="32"/>
        </w:rPr>
        <w:t>数据取自</w:t>
      </w:r>
      <w:r w:rsidR="003D33D1">
        <w:rPr>
          <w:rFonts w:ascii="仿宋_GB2312" w:eastAsia="仿宋_GB2312" w:hAnsi="宋体" w:cs="宋体" w:hint="eastAsia"/>
          <w:kern w:val="0"/>
          <w:sz w:val="32"/>
          <w:szCs w:val="32"/>
        </w:rPr>
        <w:t>本地区</w:t>
      </w:r>
      <w:r w:rsidRPr="0063478E">
        <w:rPr>
          <w:rFonts w:ascii="仿宋_GB2312" w:eastAsia="仿宋_GB2312" w:hAnsi="宋体" w:cs="宋体" w:hint="eastAsia"/>
          <w:kern w:val="0"/>
          <w:sz w:val="32"/>
          <w:szCs w:val="32"/>
        </w:rPr>
        <w:t>住房和城乡建设委员会的房地产交易管理平台网签成交情况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；计算</w:t>
      </w:r>
      <w:r w:rsidRPr="0063478E">
        <w:rPr>
          <w:rFonts w:ascii="仿宋_GB2312" w:eastAsia="仿宋_GB2312" w:hAnsi="宋体" w:cs="宋体" w:hint="eastAsia"/>
          <w:kern w:val="0"/>
          <w:sz w:val="32"/>
          <w:szCs w:val="32"/>
        </w:rPr>
        <w:t>二手住宅销售价格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指数的基础数据来源于</w:t>
      </w:r>
      <w:r w:rsidR="003D33D1">
        <w:rPr>
          <w:rFonts w:ascii="仿宋_GB2312" w:eastAsia="仿宋_GB2312" w:hAnsi="宋体" w:cs="宋体" w:hint="eastAsia"/>
          <w:kern w:val="0"/>
          <w:sz w:val="32"/>
          <w:szCs w:val="32"/>
        </w:rPr>
        <w:t>本地区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房屋中介</w:t>
      </w:r>
      <w:r w:rsidRPr="0063478E">
        <w:rPr>
          <w:rFonts w:ascii="仿宋_GB2312" w:eastAsia="仿宋_GB2312" w:hAnsi="宋体" w:cs="宋体" w:hint="eastAsia"/>
          <w:kern w:val="0"/>
          <w:sz w:val="32"/>
          <w:szCs w:val="32"/>
        </w:rPr>
        <w:t>机构</w:t>
      </w:r>
      <w:r w:rsidR="003D33D1">
        <w:rPr>
          <w:rFonts w:ascii="仿宋_GB2312" w:eastAsia="仿宋_GB2312" w:hAnsi="宋体" w:cs="宋体" w:hint="eastAsia"/>
          <w:kern w:val="0"/>
          <w:sz w:val="32"/>
          <w:szCs w:val="32"/>
        </w:rPr>
        <w:t>的二手住宅交易数据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F57B3" w:rsidRPr="00D86B95" w:rsidRDefault="006F57B3" w:rsidP="006F57B3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</w:t>
      </w:r>
      <w:r w:rsidRPr="00D86B95">
        <w:rPr>
          <w:rFonts w:ascii="黑体" w:eastAsia="黑体" w:hAnsi="宋体" w:cs="宋体" w:hint="eastAsia"/>
          <w:kern w:val="0"/>
          <w:sz w:val="32"/>
          <w:szCs w:val="32"/>
        </w:rPr>
        <w:t>、房价指数和住</w:t>
      </w:r>
      <w:r>
        <w:rPr>
          <w:rFonts w:ascii="黑体" w:eastAsia="黑体" w:hAnsi="宋体" w:cs="宋体" w:hint="eastAsia"/>
          <w:kern w:val="0"/>
          <w:sz w:val="32"/>
          <w:szCs w:val="32"/>
        </w:rPr>
        <w:t>宅</w:t>
      </w:r>
      <w:r w:rsidRPr="00D86B95">
        <w:rPr>
          <w:rFonts w:ascii="黑体" w:eastAsia="黑体" w:hAnsi="宋体" w:cs="宋体" w:hint="eastAsia"/>
          <w:kern w:val="0"/>
          <w:sz w:val="32"/>
          <w:szCs w:val="32"/>
        </w:rPr>
        <w:t>均价</w:t>
      </w:r>
      <w:r w:rsidR="00E932FB">
        <w:rPr>
          <w:rFonts w:ascii="黑体" w:eastAsia="黑体" w:hAnsi="宋体" w:cs="宋体" w:hint="eastAsia"/>
          <w:kern w:val="0"/>
          <w:sz w:val="32"/>
          <w:szCs w:val="32"/>
        </w:rPr>
        <w:t>涨幅</w:t>
      </w:r>
      <w:r w:rsidR="0056498E">
        <w:rPr>
          <w:rFonts w:ascii="黑体" w:eastAsia="黑体" w:hAnsi="宋体" w:cs="宋体" w:hint="eastAsia"/>
          <w:kern w:val="0"/>
          <w:sz w:val="32"/>
          <w:szCs w:val="32"/>
        </w:rPr>
        <w:t>/降幅</w:t>
      </w:r>
      <w:r w:rsidR="007B1A0D">
        <w:rPr>
          <w:rFonts w:ascii="黑体" w:eastAsia="黑体" w:hAnsi="宋体" w:cs="宋体" w:hint="eastAsia"/>
          <w:kern w:val="0"/>
          <w:sz w:val="32"/>
          <w:szCs w:val="32"/>
        </w:rPr>
        <w:t>有何关系</w:t>
      </w:r>
      <w:r w:rsidRPr="00D86B95">
        <w:rPr>
          <w:rFonts w:ascii="黑体" w:eastAsia="黑体" w:hAnsi="宋体" w:cs="宋体" w:hint="eastAsia"/>
          <w:kern w:val="0"/>
          <w:sz w:val="32"/>
          <w:szCs w:val="32"/>
        </w:rPr>
        <w:t>？</w:t>
      </w:r>
    </w:p>
    <w:p w:rsidR="009A3263" w:rsidRDefault="006F57B3" w:rsidP="006F57B3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房价指数是一个综合性指标，反映的是</w:t>
      </w:r>
      <w:r w:rsidR="007B1A0D">
        <w:rPr>
          <w:rFonts w:ascii="仿宋_GB2312" w:eastAsia="仿宋_GB2312" w:hAnsi="宋体" w:cs="宋体" w:hint="eastAsia"/>
          <w:kern w:val="0"/>
          <w:sz w:val="32"/>
          <w:szCs w:val="32"/>
        </w:rPr>
        <w:t>我市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住宅价格变动幅度的总体趋势，而不是某一类住宅、某个区域住宅平均价格的变动幅度。媒体</w:t>
      </w:r>
      <w:r w:rsidR="0040376D"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常用的“住宅均价</w:t>
      </w:r>
      <w:r w:rsidR="0056498E">
        <w:rPr>
          <w:rFonts w:ascii="仿宋_GB2312" w:eastAsia="仿宋_GB2312" w:hAnsi="宋体" w:cs="宋体" w:hint="eastAsia"/>
          <w:kern w:val="0"/>
          <w:sz w:val="32"/>
          <w:szCs w:val="32"/>
        </w:rPr>
        <w:t>上涨</w:t>
      </w:r>
      <w:r w:rsidR="007B1A0D">
        <w:rPr>
          <w:rFonts w:ascii="仿宋_GB2312" w:eastAsia="仿宋_GB2312" w:hAnsi="宋体" w:cs="宋体" w:hint="eastAsia"/>
          <w:kern w:val="0"/>
          <w:sz w:val="32"/>
          <w:szCs w:val="32"/>
        </w:rPr>
        <w:t>（下降）百分之几”等说法，本质上是对住宅价格进行简单平均</w:t>
      </w:r>
      <w:r w:rsidR="0056498E">
        <w:rPr>
          <w:rFonts w:ascii="仿宋_GB2312" w:eastAsia="仿宋_GB2312" w:hAnsi="宋体" w:cs="宋体" w:hint="eastAsia"/>
          <w:kern w:val="0"/>
          <w:sz w:val="32"/>
          <w:szCs w:val="32"/>
        </w:rPr>
        <w:t>后计算得到的涨幅或降幅</w:t>
      </w:r>
      <w:r w:rsidR="007B1A0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A02C8" w:rsidRDefault="007B1A0D" w:rsidP="006F57B3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假设</w:t>
      </w:r>
      <w:r w:rsidR="00C4517C">
        <w:rPr>
          <w:rFonts w:ascii="仿宋_GB2312" w:eastAsia="仿宋_GB2312" w:hAnsi="宋体" w:cs="宋体" w:hint="eastAsia"/>
          <w:kern w:val="0"/>
          <w:sz w:val="32"/>
          <w:szCs w:val="32"/>
        </w:rPr>
        <w:t>我市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3月份</w:t>
      </w:r>
      <w:r w:rsidR="0056498E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BD2EB3">
        <w:rPr>
          <w:rFonts w:ascii="仿宋_GB2312" w:eastAsia="仿宋_GB2312" w:hAnsi="宋体" w:cs="宋体" w:hint="eastAsia"/>
          <w:kern w:val="0"/>
          <w:sz w:val="32"/>
          <w:szCs w:val="32"/>
        </w:rPr>
        <w:t>4月份</w:t>
      </w:r>
      <w:r w:rsidR="0056498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BD2EB3">
        <w:rPr>
          <w:rFonts w:ascii="仿宋_GB2312" w:eastAsia="仿宋_GB2312" w:hAnsi="宋体" w:cs="宋体" w:hint="eastAsia"/>
          <w:kern w:val="0"/>
          <w:sz w:val="32"/>
          <w:szCs w:val="32"/>
        </w:rPr>
        <w:t>住宅交易情况简化为以下</w:t>
      </w:r>
      <w:r w:rsidR="0056498E">
        <w:rPr>
          <w:rFonts w:ascii="仿宋_GB2312" w:eastAsia="仿宋_GB2312" w:hAnsi="宋体" w:cs="宋体" w:hint="eastAsia"/>
          <w:kern w:val="0"/>
          <w:sz w:val="32"/>
          <w:szCs w:val="32"/>
        </w:rPr>
        <w:t>两</w:t>
      </w:r>
      <w:r w:rsidR="00BD2EB3">
        <w:rPr>
          <w:rFonts w:ascii="仿宋_GB2312" w:eastAsia="仿宋_GB2312" w:hAnsi="宋体" w:cs="宋体" w:hint="eastAsia"/>
          <w:kern w:val="0"/>
          <w:sz w:val="32"/>
          <w:szCs w:val="32"/>
        </w:rPr>
        <w:t>张表：</w:t>
      </w:r>
    </w:p>
    <w:tbl>
      <w:tblPr>
        <w:tblW w:w="8500" w:type="dxa"/>
        <w:jc w:val="center"/>
        <w:tblLook w:val="04A0"/>
      </w:tblPr>
      <w:tblGrid>
        <w:gridCol w:w="2080"/>
        <w:gridCol w:w="1140"/>
        <w:gridCol w:w="1140"/>
        <w:gridCol w:w="1540"/>
        <w:gridCol w:w="2600"/>
      </w:tblGrid>
      <w:tr w:rsidR="00C4517C" w:rsidRPr="00C4517C" w:rsidTr="00C4517C">
        <w:trPr>
          <w:trHeight w:val="750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0E274D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</w:t>
            </w:r>
          </w:p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0E274D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</w:t>
            </w:r>
          </w:p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4517C" w:rsidRPr="000E274D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均价</w:t>
            </w:r>
          </w:p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（总金额除以总面积）</w:t>
            </w:r>
          </w:p>
        </w:tc>
      </w:tr>
      <w:tr w:rsidR="00C4517C" w:rsidRPr="00C4517C" w:rsidTr="00C4517C">
        <w:trPr>
          <w:trHeight w:val="450"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C" w:rsidRPr="00C4517C" w:rsidRDefault="00C4517C" w:rsidP="00C451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（万元/㎡）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17C" w:rsidRPr="00C4517C" w:rsidRDefault="00C4517C" w:rsidP="00C45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517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（万元/㎡）</w:t>
            </w:r>
          </w:p>
        </w:tc>
      </w:tr>
      <w:tr w:rsidR="0040376D" w:rsidRPr="00C91757" w:rsidTr="00C4517C">
        <w:trPr>
          <w:trHeight w:val="45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8739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 xml:space="preserve">4.0 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 xml:space="preserve">4.9 </w:t>
            </w:r>
          </w:p>
        </w:tc>
      </w:tr>
      <w:tr w:rsidR="0040376D" w:rsidRPr="00C91757" w:rsidTr="00C4517C">
        <w:trPr>
          <w:trHeight w:val="45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8739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C45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1757">
              <w:rPr>
                <w:rFonts w:ascii="宋体" w:hAnsi="宋体" w:cs="宋体" w:hint="eastAsia"/>
                <w:kern w:val="0"/>
                <w:szCs w:val="21"/>
              </w:rPr>
              <w:t xml:space="preserve">6.0 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376D" w:rsidRPr="00C91757" w:rsidRDefault="0040376D" w:rsidP="00C451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4517C" w:rsidRPr="00C91757" w:rsidRDefault="00C4517C" w:rsidP="007A6514">
      <w:pPr>
        <w:ind w:firstLineChars="200" w:firstLine="420"/>
        <w:rPr>
          <w:rFonts w:ascii="仿宋_GB2312" w:eastAsia="仿宋_GB2312" w:hAnsi="宋体" w:cs="宋体"/>
          <w:kern w:val="0"/>
          <w:szCs w:val="21"/>
        </w:rPr>
      </w:pPr>
    </w:p>
    <w:tbl>
      <w:tblPr>
        <w:tblW w:w="8500" w:type="dxa"/>
        <w:jc w:val="center"/>
        <w:tblLook w:val="04A0"/>
      </w:tblPr>
      <w:tblGrid>
        <w:gridCol w:w="2080"/>
        <w:gridCol w:w="1140"/>
        <w:gridCol w:w="1140"/>
        <w:gridCol w:w="1540"/>
        <w:gridCol w:w="2600"/>
      </w:tblGrid>
      <w:tr w:rsidR="007A6514" w:rsidRPr="00C91757" w:rsidTr="007A6514">
        <w:trPr>
          <w:trHeight w:val="750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4月份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建筑</w:t>
            </w:r>
          </w:p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面积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交易</w:t>
            </w:r>
          </w:p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均价</w:t>
            </w:r>
          </w:p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（总金额除以总面积）</w:t>
            </w:r>
          </w:p>
        </w:tc>
      </w:tr>
      <w:tr w:rsidR="007A6514" w:rsidRPr="00C91757" w:rsidTr="007A6514">
        <w:trPr>
          <w:trHeight w:val="450"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514" w:rsidRPr="00C91757" w:rsidRDefault="007A6514" w:rsidP="007A651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（㎡）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（万元）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（万元/㎡）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514" w:rsidRPr="00C91757" w:rsidRDefault="007A6514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（万元/㎡）</w:t>
            </w:r>
          </w:p>
        </w:tc>
      </w:tr>
      <w:tr w:rsidR="0040376D" w:rsidRPr="00C91757" w:rsidTr="007A6514">
        <w:trPr>
          <w:trHeight w:val="45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8739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1350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 xml:space="preserve">10.0 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 xml:space="preserve">6.4 </w:t>
            </w:r>
          </w:p>
        </w:tc>
      </w:tr>
      <w:tr w:rsidR="0040376D" w:rsidRPr="00C91757" w:rsidTr="007A6514">
        <w:trPr>
          <w:trHeight w:val="45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8739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D" w:rsidRPr="00C91757" w:rsidRDefault="0040376D" w:rsidP="007A65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757">
              <w:rPr>
                <w:rFonts w:ascii="宋体" w:hAnsi="宋体" w:cs="宋体" w:hint="eastAsia"/>
                <w:kern w:val="0"/>
                <w:sz w:val="22"/>
              </w:rPr>
              <w:t xml:space="preserve">4.0 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376D" w:rsidRPr="00C91757" w:rsidRDefault="0040376D" w:rsidP="007A651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7A6514" w:rsidRDefault="007A02C8" w:rsidP="006F57B3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如果使用均价计算两个月的价格变动幅度，可以得出该市4月份住宅价格比3月份</w:t>
      </w:r>
      <w:r w:rsidR="007A6514">
        <w:rPr>
          <w:rFonts w:ascii="仿宋_GB2312" w:eastAsia="仿宋_GB2312" w:hAnsi="宋体" w:cs="宋体" w:hint="eastAsia"/>
          <w:kern w:val="0"/>
          <w:sz w:val="32"/>
          <w:szCs w:val="32"/>
        </w:rPr>
        <w:t>上涨（6.4/4.9-1）*100</w:t>
      </w:r>
      <w:r w:rsidR="00DE1A7A">
        <w:rPr>
          <w:rFonts w:ascii="仿宋_GB2312" w:eastAsia="仿宋_GB2312" w:hAnsi="宋体" w:cs="宋体" w:hint="eastAsia"/>
          <w:kern w:val="0"/>
          <w:sz w:val="32"/>
          <w:szCs w:val="32"/>
        </w:rPr>
        <w:t>.0</w:t>
      </w:r>
      <w:r w:rsidR="007A6514">
        <w:rPr>
          <w:rFonts w:ascii="仿宋_GB2312" w:eastAsia="仿宋_GB2312" w:hAnsi="宋体" w:cs="宋体" w:hint="eastAsia"/>
          <w:kern w:val="0"/>
          <w:sz w:val="32"/>
          <w:szCs w:val="32"/>
        </w:rPr>
        <w:t>%≈30.6%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。由此可见，</w:t>
      </w:r>
      <w:r w:rsidR="007A6514">
        <w:rPr>
          <w:rFonts w:ascii="仿宋_GB2312" w:eastAsia="仿宋_GB2312" w:hAnsi="宋体" w:cs="宋体" w:hint="eastAsia"/>
          <w:kern w:val="0"/>
          <w:sz w:val="32"/>
          <w:szCs w:val="32"/>
        </w:rPr>
        <w:t>当使用均价计算住宅价格变动幅度时，由于其“大平均”的特性，无法区别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不同区域</w:t>
      </w:r>
      <w:r w:rsidR="007A6514">
        <w:rPr>
          <w:rFonts w:ascii="仿宋_GB2312" w:eastAsia="仿宋_GB2312" w:hAnsi="宋体" w:cs="宋体" w:hint="eastAsia"/>
          <w:kern w:val="0"/>
          <w:sz w:val="32"/>
          <w:szCs w:val="32"/>
        </w:rPr>
        <w:t>住宅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、不同品质住宅</w:t>
      </w:r>
      <w:r w:rsidR="007A6514">
        <w:rPr>
          <w:rFonts w:ascii="仿宋_GB2312" w:eastAsia="仿宋_GB2312" w:hAnsi="宋体" w:cs="宋体" w:hint="eastAsia"/>
          <w:kern w:val="0"/>
          <w:sz w:val="32"/>
          <w:szCs w:val="32"/>
        </w:rPr>
        <w:t>在价格上的差异，</w:t>
      </w:r>
      <w:r w:rsidR="00F13653">
        <w:rPr>
          <w:rFonts w:ascii="仿宋_GB2312" w:eastAsia="仿宋_GB2312" w:hAnsi="宋体" w:cs="宋体" w:hint="eastAsia"/>
          <w:kern w:val="0"/>
          <w:sz w:val="32"/>
          <w:szCs w:val="32"/>
        </w:rPr>
        <w:t>计算得到的均价涨幅</w:t>
      </w:r>
      <w:r w:rsidR="009426B2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F13653">
        <w:rPr>
          <w:rFonts w:ascii="仿宋_GB2312" w:eastAsia="仿宋_GB2312" w:hAnsi="宋体" w:cs="宋体" w:hint="eastAsia"/>
          <w:kern w:val="0"/>
          <w:sz w:val="32"/>
          <w:szCs w:val="32"/>
        </w:rPr>
        <w:t>降幅</w:t>
      </w:r>
      <w:r w:rsidR="009426B2">
        <w:rPr>
          <w:rFonts w:ascii="仿宋_GB2312" w:eastAsia="仿宋_GB2312" w:hAnsi="宋体" w:cs="宋体" w:hint="eastAsia"/>
          <w:kern w:val="0"/>
          <w:sz w:val="32"/>
          <w:szCs w:val="32"/>
        </w:rPr>
        <w:t>）受</w:t>
      </w:r>
      <w:r w:rsidR="00F13653">
        <w:rPr>
          <w:rFonts w:ascii="仿宋_GB2312" w:eastAsia="仿宋_GB2312" w:hAnsi="宋体" w:cs="宋体" w:hint="eastAsia"/>
          <w:kern w:val="0"/>
          <w:sz w:val="32"/>
          <w:szCs w:val="32"/>
        </w:rPr>
        <w:t>当月交易的</w:t>
      </w:r>
      <w:r w:rsidR="009426B2">
        <w:rPr>
          <w:rFonts w:ascii="仿宋_GB2312" w:eastAsia="仿宋_GB2312" w:hAnsi="宋体" w:cs="宋体" w:hint="eastAsia"/>
          <w:kern w:val="0"/>
          <w:sz w:val="32"/>
          <w:szCs w:val="32"/>
        </w:rPr>
        <w:t>住宅单价影响较大。</w:t>
      </w:r>
    </w:p>
    <w:p w:rsidR="00DE1A7A" w:rsidRDefault="00FD0E62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房价指数则是在获取住宅价格数据的基础上，</w:t>
      </w:r>
      <w:r w:rsidR="002D5B87">
        <w:rPr>
          <w:rFonts w:ascii="仿宋_GB2312" w:eastAsia="仿宋_GB2312" w:hAnsi="宋体" w:cs="宋体" w:hint="eastAsia"/>
          <w:kern w:val="0"/>
          <w:sz w:val="32"/>
          <w:szCs w:val="32"/>
        </w:rPr>
        <w:t>遵循同质可比的原则</w:t>
      </w:r>
      <w:r w:rsidR="0040376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1749A">
        <w:rPr>
          <w:rFonts w:ascii="仿宋_GB2312" w:eastAsia="仿宋_GB2312" w:hAnsi="宋体" w:cs="宋体" w:hint="eastAsia"/>
          <w:kern w:val="0"/>
          <w:sz w:val="32"/>
          <w:szCs w:val="32"/>
        </w:rPr>
        <w:t>按月跟踪调查每一住宅的价格变化，对其价格涨跌幅度进行加权平均计算，最终汇总得到全市住宅价格的变动幅度。</w:t>
      </w:r>
    </w:p>
    <w:p w:rsidR="00C91757" w:rsidRDefault="00C91757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91757" w:rsidRDefault="00C91757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91757" w:rsidRDefault="00C91757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91757" w:rsidRDefault="00C91757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91757" w:rsidRDefault="00C91757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931F2" w:rsidRDefault="0041749A" w:rsidP="00C8157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房价指数编制原理可以简化为以下计算过程：</w:t>
      </w:r>
    </w:p>
    <w:tbl>
      <w:tblPr>
        <w:tblW w:w="9542" w:type="dxa"/>
        <w:jc w:val="center"/>
        <w:tblInd w:w="93" w:type="dxa"/>
        <w:tblLook w:val="04A0"/>
      </w:tblPr>
      <w:tblGrid>
        <w:gridCol w:w="1940"/>
        <w:gridCol w:w="1026"/>
        <w:gridCol w:w="1026"/>
        <w:gridCol w:w="1341"/>
        <w:gridCol w:w="1026"/>
        <w:gridCol w:w="1026"/>
        <w:gridCol w:w="1341"/>
        <w:gridCol w:w="816"/>
      </w:tblGrid>
      <w:tr w:rsidR="009426B2" w:rsidRPr="009426B2" w:rsidTr="00C931F2">
        <w:trPr>
          <w:trHeight w:val="450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住宅项目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3月份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4月份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1F2" w:rsidRPr="00C931F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价格</w:t>
            </w:r>
          </w:p>
          <w:p w:rsidR="00C931F2" w:rsidRPr="00C931F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涨幅</w:t>
            </w:r>
          </w:p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931F2" w:rsidRPr="009426B2" w:rsidTr="00C931F2">
        <w:trPr>
          <w:trHeight w:val="450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F2" w:rsidRPr="009426B2" w:rsidRDefault="00C931F2" w:rsidP="009426B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C931F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建筑</w:t>
            </w:r>
          </w:p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C931F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交易</w:t>
            </w:r>
          </w:p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C931F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建筑</w:t>
            </w:r>
          </w:p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C931F2" w:rsidRDefault="00C931F2" w:rsidP="00DD19D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交易</w:t>
            </w:r>
          </w:p>
          <w:p w:rsidR="00C931F2" w:rsidRPr="009426B2" w:rsidRDefault="00C931F2" w:rsidP="00DD19D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31F2" w:rsidRPr="009426B2" w:rsidRDefault="00C931F2" w:rsidP="009426B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931F2" w:rsidRPr="009426B2" w:rsidTr="00C931F2">
        <w:trPr>
          <w:trHeight w:val="450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F2" w:rsidRPr="009426B2" w:rsidRDefault="00C931F2" w:rsidP="009426B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C931F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(</w:t>
            </w: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C931F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(</w:t>
            </w: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万元/㎡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DD19D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(</w:t>
            </w: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F2" w:rsidRPr="009426B2" w:rsidRDefault="00C931F2" w:rsidP="00C931F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(</w:t>
            </w: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万元/㎡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31F2" w:rsidRPr="009426B2" w:rsidRDefault="00C931F2" w:rsidP="009426B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426B2" w:rsidRPr="009426B2" w:rsidTr="00C931F2">
        <w:trPr>
          <w:trHeight w:val="450"/>
          <w:jc w:val="center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C91757" w:rsidRDefault="0040376D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4.1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2.5 </w:t>
            </w:r>
          </w:p>
        </w:tc>
      </w:tr>
      <w:tr w:rsidR="009426B2" w:rsidRPr="009426B2" w:rsidTr="00C931F2">
        <w:trPr>
          <w:trHeight w:val="450"/>
          <w:jc w:val="center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C91757" w:rsidRDefault="0040376D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6.2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3.3 </w:t>
            </w:r>
          </w:p>
        </w:tc>
      </w:tr>
      <w:tr w:rsidR="009426B2" w:rsidRPr="009426B2" w:rsidTr="00C931F2">
        <w:trPr>
          <w:trHeight w:val="450"/>
          <w:jc w:val="center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C91757" w:rsidRDefault="0040376D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10.0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10.0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0.0 </w:t>
            </w:r>
          </w:p>
        </w:tc>
      </w:tr>
      <w:tr w:rsidR="009426B2" w:rsidRPr="009426B2" w:rsidTr="00C931F2">
        <w:trPr>
          <w:trHeight w:val="450"/>
          <w:jc w:val="center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C91757" w:rsidRDefault="0040376D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17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6B2" w:rsidRPr="009426B2" w:rsidRDefault="009426B2" w:rsidP="009426B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426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7.5 </w:t>
            </w:r>
          </w:p>
        </w:tc>
      </w:tr>
    </w:tbl>
    <w:p w:rsidR="00C81579" w:rsidRDefault="00C81579" w:rsidP="00C815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7AF0">
        <w:rPr>
          <w:rFonts w:ascii="仿宋_GB2312" w:eastAsia="仿宋_GB2312" w:hint="eastAsia"/>
          <w:sz w:val="32"/>
          <w:szCs w:val="32"/>
        </w:rPr>
        <w:t>按</w:t>
      </w:r>
      <w:r w:rsidR="00C931F2">
        <w:rPr>
          <w:rFonts w:ascii="仿宋_GB2312" w:eastAsia="仿宋_GB2312" w:hint="eastAsia"/>
          <w:sz w:val="32"/>
          <w:szCs w:val="32"/>
        </w:rPr>
        <w:t>交易</w:t>
      </w:r>
      <w:r w:rsidRPr="00997AF0">
        <w:rPr>
          <w:rFonts w:ascii="仿宋_GB2312" w:eastAsia="仿宋_GB2312" w:hint="eastAsia"/>
          <w:sz w:val="32"/>
          <w:szCs w:val="32"/>
        </w:rPr>
        <w:t>面积</w:t>
      </w:r>
      <w:r w:rsidR="00C931F2">
        <w:rPr>
          <w:rFonts w:ascii="仿宋_GB2312" w:eastAsia="仿宋_GB2312" w:hint="eastAsia"/>
          <w:sz w:val="32"/>
          <w:szCs w:val="32"/>
        </w:rPr>
        <w:t>加权</w:t>
      </w:r>
      <w:r w:rsidRPr="00997AF0">
        <w:rPr>
          <w:rFonts w:ascii="仿宋_GB2312" w:eastAsia="仿宋_GB2312" w:hint="eastAsia"/>
          <w:sz w:val="32"/>
          <w:szCs w:val="32"/>
        </w:rPr>
        <w:t>计算的</w:t>
      </w:r>
      <w:r w:rsidR="00A10D1D">
        <w:rPr>
          <w:rFonts w:ascii="仿宋_GB2312" w:eastAsia="仿宋_GB2312" w:hint="eastAsia"/>
          <w:sz w:val="32"/>
          <w:szCs w:val="32"/>
        </w:rPr>
        <w:t>环比</w:t>
      </w:r>
      <w:r w:rsidRPr="00997AF0">
        <w:rPr>
          <w:rFonts w:ascii="仿宋_GB2312" w:eastAsia="仿宋_GB2312" w:hint="eastAsia"/>
          <w:sz w:val="32"/>
          <w:szCs w:val="32"/>
        </w:rPr>
        <w:t>价格</w:t>
      </w:r>
      <w:r w:rsidR="00C931F2">
        <w:rPr>
          <w:rFonts w:ascii="仿宋_GB2312" w:eastAsia="仿宋_GB2312" w:hint="eastAsia"/>
          <w:sz w:val="32"/>
          <w:szCs w:val="32"/>
        </w:rPr>
        <w:t>指数</w:t>
      </w:r>
      <w:r w:rsidRPr="00997AF0">
        <w:rPr>
          <w:rFonts w:ascii="仿宋_GB2312" w:eastAsia="仿宋_GB2312" w:hint="eastAsia"/>
          <w:sz w:val="32"/>
          <w:szCs w:val="32"/>
        </w:rPr>
        <w:t>为</w:t>
      </w:r>
      <w:r w:rsidR="00FA08F4">
        <w:rPr>
          <w:rFonts w:ascii="仿宋_GB2312" w:eastAsia="仿宋_GB2312" w:hint="eastAsia"/>
          <w:sz w:val="32"/>
          <w:szCs w:val="32"/>
        </w:rPr>
        <w:t>：</w:t>
      </w:r>
    </w:p>
    <w:p w:rsidR="00C931F2" w:rsidRPr="00C931F2" w:rsidRDefault="00C931F2" w:rsidP="00A10D1D">
      <w:pPr>
        <w:rPr>
          <w:rFonts w:ascii="仿宋_GB2312" w:eastAsia="仿宋_GB2312"/>
          <w:szCs w:val="21"/>
        </w:rPr>
      </w:pPr>
      <m:oMathPara>
        <m:oMath>
          <m:r>
            <w:rPr>
              <w:rFonts w:ascii="Cambria Math" w:eastAsia="仿宋_GB2312" w:hAnsi="Cambria Math"/>
              <w:szCs w:val="21"/>
            </w:rPr>
            <m:t>=(1+</m:t>
          </m:r>
          <m:f>
            <m:fPr>
              <m:ctrlPr>
                <w:rPr>
                  <w:rFonts w:ascii="Cambria Math" w:eastAsia="仿宋_GB2312" w:hAnsi="Cambria Math"/>
                  <w:szCs w:val="21"/>
                </w:rPr>
              </m:ctrlPr>
            </m:fPr>
            <m:num>
              <m:r>
                <w:rPr>
                  <w:rFonts w:ascii="Cambria Math" w:eastAsia="仿宋_GB2312" w:hAnsi="Cambria Math"/>
                  <w:szCs w:val="21"/>
                </w:rPr>
                <m:t>80*2.5%+70*3.3%+135*0%+200*7.5%</m:t>
              </m:r>
            </m:num>
            <m:den>
              <m:r>
                <w:rPr>
                  <w:rFonts w:ascii="Cambria Math" w:eastAsia="仿宋_GB2312" w:hAnsi="Cambria Math"/>
                  <w:szCs w:val="21"/>
                </w:rPr>
                <m:t>80+70+135+200</m:t>
              </m:r>
            </m:den>
          </m:f>
          <m:r>
            <m:rPr>
              <m:sty m:val="p"/>
            </m:rPr>
            <w:rPr>
              <w:rFonts w:ascii="Cambria Math" w:eastAsia="仿宋_GB2312" w:hAnsi="Cambria Math"/>
              <w:szCs w:val="21"/>
            </w:rPr>
            <m:t>)*100%=104.0%</m:t>
          </m:r>
        </m:oMath>
      </m:oMathPara>
    </w:p>
    <w:p w:rsidR="00C81579" w:rsidRDefault="00C81579" w:rsidP="00C815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7AF0">
        <w:rPr>
          <w:rFonts w:ascii="仿宋_GB2312" w:eastAsia="仿宋_GB2312" w:hint="eastAsia"/>
          <w:sz w:val="32"/>
          <w:szCs w:val="32"/>
        </w:rPr>
        <w:t>按</w:t>
      </w:r>
      <w:r w:rsidR="00C931F2">
        <w:rPr>
          <w:rFonts w:ascii="仿宋_GB2312" w:eastAsia="仿宋_GB2312" w:hint="eastAsia"/>
          <w:sz w:val="32"/>
          <w:szCs w:val="32"/>
        </w:rPr>
        <w:t>交易</w:t>
      </w:r>
      <w:r w:rsidRPr="00997AF0">
        <w:rPr>
          <w:rFonts w:ascii="仿宋_GB2312" w:eastAsia="仿宋_GB2312" w:hint="eastAsia"/>
          <w:sz w:val="32"/>
          <w:szCs w:val="32"/>
        </w:rPr>
        <w:t>金额</w:t>
      </w:r>
      <w:r w:rsidR="00C931F2">
        <w:rPr>
          <w:rFonts w:ascii="仿宋_GB2312" w:eastAsia="仿宋_GB2312" w:hint="eastAsia"/>
          <w:sz w:val="32"/>
          <w:szCs w:val="32"/>
        </w:rPr>
        <w:t>加权</w:t>
      </w:r>
      <w:r w:rsidRPr="00997AF0">
        <w:rPr>
          <w:rFonts w:ascii="仿宋_GB2312" w:eastAsia="仿宋_GB2312" w:hint="eastAsia"/>
          <w:sz w:val="32"/>
          <w:szCs w:val="32"/>
        </w:rPr>
        <w:t>计算的</w:t>
      </w:r>
      <w:r w:rsidR="00A10D1D">
        <w:rPr>
          <w:rFonts w:ascii="仿宋_GB2312" w:eastAsia="仿宋_GB2312" w:hint="eastAsia"/>
          <w:sz w:val="32"/>
          <w:szCs w:val="32"/>
        </w:rPr>
        <w:t>环比</w:t>
      </w:r>
      <w:r w:rsidRPr="00997AF0">
        <w:rPr>
          <w:rFonts w:ascii="仿宋_GB2312" w:eastAsia="仿宋_GB2312" w:hint="eastAsia"/>
          <w:sz w:val="32"/>
          <w:szCs w:val="32"/>
        </w:rPr>
        <w:t>价格</w:t>
      </w:r>
      <w:r w:rsidR="00C931F2">
        <w:rPr>
          <w:rFonts w:ascii="仿宋_GB2312" w:eastAsia="仿宋_GB2312" w:hint="eastAsia"/>
          <w:sz w:val="32"/>
          <w:szCs w:val="32"/>
        </w:rPr>
        <w:t>指数</w:t>
      </w:r>
      <w:r w:rsidRPr="00997AF0">
        <w:rPr>
          <w:rFonts w:ascii="仿宋_GB2312" w:eastAsia="仿宋_GB2312" w:hint="eastAsia"/>
          <w:sz w:val="32"/>
          <w:szCs w:val="32"/>
        </w:rPr>
        <w:t>为</w:t>
      </w:r>
      <w:r w:rsidR="00FA08F4">
        <w:rPr>
          <w:rFonts w:ascii="仿宋_GB2312" w:eastAsia="仿宋_GB2312" w:hint="eastAsia"/>
          <w:sz w:val="32"/>
          <w:szCs w:val="32"/>
        </w:rPr>
        <w:t>：</w:t>
      </w:r>
    </w:p>
    <w:p w:rsidR="00A10D1D" w:rsidRPr="00C931F2" w:rsidRDefault="00A10D1D" w:rsidP="00A10D1D">
      <w:pPr>
        <w:rPr>
          <w:rFonts w:ascii="仿宋_GB2312" w:eastAsia="仿宋_GB2312"/>
          <w:szCs w:val="21"/>
        </w:rPr>
      </w:pPr>
      <m:oMathPara>
        <m:oMathParaPr>
          <m:jc m:val="center"/>
        </m:oMathParaPr>
        <m:oMath>
          <m:r>
            <w:rPr>
              <w:rFonts w:ascii="Cambria Math" w:eastAsia="仿宋_GB2312" w:hAnsi="Cambria Math"/>
              <w:szCs w:val="21"/>
            </w:rPr>
            <m:t>=(1+</m:t>
          </m:r>
          <m:f>
            <m:fPr>
              <m:ctrlPr>
                <w:rPr>
                  <w:rFonts w:ascii="Cambria Math" w:eastAsia="仿宋_GB2312" w:hAnsi="Cambria Math"/>
                  <w:szCs w:val="21"/>
                </w:rPr>
              </m:ctrlPr>
            </m:fPr>
            <m:num>
              <m:r>
                <w:rPr>
                  <w:rFonts w:ascii="Cambria Math" w:eastAsia="仿宋_GB2312" w:hAnsi="Cambria Math"/>
                  <w:szCs w:val="21"/>
                </w:rPr>
                <m:t>328*2.5%+434*3.3%+1350*0%+860*7.5%</m:t>
              </m:r>
            </m:num>
            <m:den>
              <m:r>
                <w:rPr>
                  <w:rFonts w:ascii="Cambria Math" w:eastAsia="仿宋_GB2312" w:hAnsi="Cambria Math"/>
                  <w:szCs w:val="21"/>
                </w:rPr>
                <m:t>328+434+1350+860</m:t>
              </m:r>
            </m:den>
          </m:f>
          <m:r>
            <m:rPr>
              <m:sty m:val="p"/>
            </m:rPr>
            <w:rPr>
              <w:rFonts w:ascii="Cambria Math" w:eastAsia="仿宋_GB2312" w:hAnsi="Cambria Math"/>
              <w:szCs w:val="21"/>
            </w:rPr>
            <m:t>)*100%=102.9%</m:t>
          </m:r>
        </m:oMath>
      </m:oMathPara>
    </w:p>
    <w:p w:rsidR="00C81579" w:rsidRPr="00812A7C" w:rsidRDefault="00C81579" w:rsidP="00C815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A7C">
        <w:rPr>
          <w:rFonts w:ascii="仿宋_GB2312" w:eastAsia="仿宋_GB2312" w:hint="eastAsia"/>
          <w:sz w:val="32"/>
          <w:szCs w:val="32"/>
        </w:rPr>
        <w:t>当月价格环比指数为上述</w:t>
      </w:r>
      <w:r w:rsidR="00A10D1D">
        <w:rPr>
          <w:rFonts w:ascii="仿宋_GB2312" w:eastAsia="仿宋_GB2312" w:hint="eastAsia"/>
          <w:sz w:val="32"/>
          <w:szCs w:val="32"/>
        </w:rPr>
        <w:t>环比指数</w:t>
      </w:r>
      <w:r w:rsidR="00FA08F4">
        <w:rPr>
          <w:rFonts w:ascii="仿宋_GB2312" w:eastAsia="仿宋_GB2312" w:hint="eastAsia"/>
          <w:sz w:val="32"/>
          <w:szCs w:val="32"/>
        </w:rPr>
        <w:t>的</w:t>
      </w:r>
      <w:r w:rsidR="00A10D1D">
        <w:rPr>
          <w:rFonts w:ascii="仿宋_GB2312" w:eastAsia="仿宋_GB2312" w:hint="eastAsia"/>
          <w:sz w:val="32"/>
          <w:szCs w:val="32"/>
        </w:rPr>
        <w:t>算术</w:t>
      </w:r>
      <w:r w:rsidR="00FA08F4">
        <w:rPr>
          <w:rFonts w:ascii="仿宋_GB2312" w:eastAsia="仿宋_GB2312" w:hint="eastAsia"/>
          <w:sz w:val="32"/>
          <w:szCs w:val="32"/>
        </w:rPr>
        <w:t>平均数：</w:t>
      </w:r>
    </w:p>
    <w:p w:rsidR="00F427ED" w:rsidRDefault="00C81579" w:rsidP="00A10D1D">
      <w:pPr>
        <w:spacing w:line="54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A10D1D">
        <w:rPr>
          <w:rFonts w:asciiTheme="majorHAnsi" w:eastAsia="仿宋_GB2312" w:hAnsiTheme="majorHAnsi"/>
          <w:sz w:val="32"/>
          <w:szCs w:val="32"/>
        </w:rPr>
        <w:t>=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812A7C">
        <w:rPr>
          <w:rFonts w:ascii="仿宋_GB2312" w:eastAsia="仿宋_GB2312" w:hint="eastAsia"/>
          <w:sz w:val="32"/>
          <w:szCs w:val="32"/>
        </w:rPr>
        <w:t>(</w:t>
      </w:r>
      <w:r w:rsidR="00A10D1D">
        <w:rPr>
          <w:rFonts w:ascii="仿宋_GB2312" w:eastAsia="仿宋_GB2312" w:hint="eastAsia"/>
          <w:sz w:val="32"/>
          <w:szCs w:val="32"/>
        </w:rPr>
        <w:t>104.0%+102.9%</w:t>
      </w:r>
      <w:r w:rsidRPr="00812A7C">
        <w:rPr>
          <w:rFonts w:ascii="仿宋_GB2312" w:eastAsia="仿宋_GB2312" w:hint="eastAsia"/>
          <w:sz w:val="32"/>
          <w:szCs w:val="32"/>
        </w:rPr>
        <w:t>)/2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A10D1D" w:rsidRPr="00A10D1D">
        <w:rPr>
          <w:rFonts w:asciiTheme="majorHAnsi" w:eastAsia="仿宋_GB2312" w:hAnsiTheme="majorHAnsi"/>
          <w:sz w:val="32"/>
          <w:szCs w:val="32"/>
        </w:rPr>
        <w:t>=</w:t>
      </w:r>
      <w:r w:rsidR="00A10D1D">
        <w:rPr>
          <w:rFonts w:ascii="仿宋_GB2312" w:eastAsia="仿宋_GB2312" w:hint="eastAsia"/>
          <w:sz w:val="32"/>
          <w:szCs w:val="32"/>
        </w:rPr>
        <w:t xml:space="preserve"> 103.5</w:t>
      </w:r>
      <w:r w:rsidRPr="00812A7C">
        <w:rPr>
          <w:rFonts w:ascii="仿宋_GB2312" w:eastAsia="仿宋_GB2312" w:hint="eastAsia"/>
          <w:sz w:val="32"/>
          <w:szCs w:val="32"/>
        </w:rPr>
        <w:t>%</w:t>
      </w:r>
    </w:p>
    <w:p w:rsidR="00A10D1D" w:rsidRDefault="00FA08F4" w:rsidP="00FA08F4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上述计算过程</w:t>
      </w:r>
      <w:r w:rsidR="00854398">
        <w:rPr>
          <w:rFonts w:ascii="仿宋_GB2312" w:eastAsia="仿宋_GB2312" w:hAnsi="宋体" w:cs="宋体" w:hint="eastAsia"/>
          <w:kern w:val="0"/>
          <w:sz w:val="32"/>
          <w:szCs w:val="32"/>
        </w:rPr>
        <w:t>表明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A10D1D">
        <w:rPr>
          <w:rFonts w:ascii="仿宋_GB2312" w:eastAsia="仿宋_GB2312" w:hAnsi="宋体" w:cs="宋体" w:hint="eastAsia"/>
          <w:kern w:val="0"/>
          <w:sz w:val="32"/>
          <w:szCs w:val="32"/>
        </w:rPr>
        <w:t>房价指数是通过对同一住宅的跟踪调查，取得价格变动幅度后</w:t>
      </w:r>
      <w:r w:rsidR="00854398">
        <w:rPr>
          <w:rFonts w:ascii="仿宋_GB2312" w:eastAsia="仿宋_GB2312" w:hAnsi="宋体" w:cs="宋体" w:hint="eastAsia"/>
          <w:kern w:val="0"/>
          <w:sz w:val="32"/>
          <w:szCs w:val="32"/>
        </w:rPr>
        <w:t>加权计算得到，</w:t>
      </w:r>
      <w:r w:rsidR="0040376D">
        <w:rPr>
          <w:rFonts w:ascii="仿宋_GB2312" w:eastAsia="仿宋_GB2312" w:hAnsi="宋体" w:cs="宋体" w:hint="eastAsia"/>
          <w:kern w:val="0"/>
          <w:sz w:val="32"/>
          <w:szCs w:val="32"/>
        </w:rPr>
        <w:t>剔除了住宅之间的品质差异，</w:t>
      </w:r>
      <w:r w:rsidR="00854398">
        <w:rPr>
          <w:rFonts w:ascii="仿宋_GB2312" w:eastAsia="仿宋_GB2312" w:hAnsi="宋体" w:cs="宋体" w:hint="eastAsia"/>
          <w:kern w:val="0"/>
          <w:sz w:val="32"/>
          <w:szCs w:val="32"/>
        </w:rPr>
        <w:t>体现的是住宅自身价格的变化，与当月交易的住宅价格的高低没有直接关系，能够更加准确反映全市住宅价格的总体变化程度。</w:t>
      </w:r>
    </w:p>
    <w:sectPr w:rsidR="00A10D1D" w:rsidSect="00DF582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1E6" w:rsidRDefault="005941E6" w:rsidP="00E665B9">
      <w:r>
        <w:separator/>
      </w:r>
    </w:p>
  </w:endnote>
  <w:endnote w:type="continuationSeparator" w:id="1">
    <w:p w:rsidR="005941E6" w:rsidRDefault="005941E6" w:rsidP="00E6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6532"/>
      <w:docPartObj>
        <w:docPartGallery w:val="Page Numbers (Bottom of Page)"/>
        <w:docPartUnique/>
      </w:docPartObj>
    </w:sdtPr>
    <w:sdtContent>
      <w:p w:rsidR="008169A0" w:rsidRDefault="008169A0">
        <w:pPr>
          <w:pStyle w:val="a5"/>
          <w:jc w:val="center"/>
        </w:pPr>
        <w:fldSimple w:instr=" PAGE   \* MERGEFORMAT ">
          <w:r w:rsidRPr="008169A0">
            <w:rPr>
              <w:noProof/>
              <w:lang w:val="zh-CN"/>
            </w:rPr>
            <w:t>1</w:t>
          </w:r>
        </w:fldSimple>
      </w:p>
    </w:sdtContent>
  </w:sdt>
  <w:p w:rsidR="008169A0" w:rsidRDefault="008169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1E6" w:rsidRDefault="005941E6" w:rsidP="00E665B9">
      <w:r>
        <w:separator/>
      </w:r>
    </w:p>
  </w:footnote>
  <w:footnote w:type="continuationSeparator" w:id="1">
    <w:p w:rsidR="005941E6" w:rsidRDefault="005941E6" w:rsidP="00E66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991"/>
    <w:rsid w:val="000847B7"/>
    <w:rsid w:val="00085C37"/>
    <w:rsid w:val="000D6A3D"/>
    <w:rsid w:val="000E274D"/>
    <w:rsid w:val="00107233"/>
    <w:rsid w:val="00226B4B"/>
    <w:rsid w:val="0025209A"/>
    <w:rsid w:val="00270C92"/>
    <w:rsid w:val="002A3EE1"/>
    <w:rsid w:val="002B4ABC"/>
    <w:rsid w:val="002C6019"/>
    <w:rsid w:val="002D5B87"/>
    <w:rsid w:val="0031328C"/>
    <w:rsid w:val="00320C0F"/>
    <w:rsid w:val="003513E6"/>
    <w:rsid w:val="00354B77"/>
    <w:rsid w:val="003574D2"/>
    <w:rsid w:val="00367290"/>
    <w:rsid w:val="0037089F"/>
    <w:rsid w:val="003A1EFC"/>
    <w:rsid w:val="003D33D1"/>
    <w:rsid w:val="0040246E"/>
    <w:rsid w:val="0040376D"/>
    <w:rsid w:val="0041749A"/>
    <w:rsid w:val="00430C81"/>
    <w:rsid w:val="004739C2"/>
    <w:rsid w:val="004B4C8F"/>
    <w:rsid w:val="00525951"/>
    <w:rsid w:val="005459CD"/>
    <w:rsid w:val="00556C8C"/>
    <w:rsid w:val="0056498E"/>
    <w:rsid w:val="00572D98"/>
    <w:rsid w:val="005941E6"/>
    <w:rsid w:val="005B10C0"/>
    <w:rsid w:val="00623C45"/>
    <w:rsid w:val="00675E81"/>
    <w:rsid w:val="0068680D"/>
    <w:rsid w:val="00691580"/>
    <w:rsid w:val="006A3F4D"/>
    <w:rsid w:val="006B0539"/>
    <w:rsid w:val="006B34BB"/>
    <w:rsid w:val="006F57B3"/>
    <w:rsid w:val="00702287"/>
    <w:rsid w:val="00740756"/>
    <w:rsid w:val="0074210C"/>
    <w:rsid w:val="007737CC"/>
    <w:rsid w:val="0079464B"/>
    <w:rsid w:val="007A02C8"/>
    <w:rsid w:val="007A6514"/>
    <w:rsid w:val="007B1A0D"/>
    <w:rsid w:val="007B4A87"/>
    <w:rsid w:val="007B5B74"/>
    <w:rsid w:val="007D35A4"/>
    <w:rsid w:val="007E2B63"/>
    <w:rsid w:val="008047B4"/>
    <w:rsid w:val="008169A0"/>
    <w:rsid w:val="00822151"/>
    <w:rsid w:val="00854398"/>
    <w:rsid w:val="0085728D"/>
    <w:rsid w:val="009345B4"/>
    <w:rsid w:val="009426B2"/>
    <w:rsid w:val="00951D4A"/>
    <w:rsid w:val="00992CFA"/>
    <w:rsid w:val="009A3263"/>
    <w:rsid w:val="009E13AC"/>
    <w:rsid w:val="009E4A4E"/>
    <w:rsid w:val="00A10D1D"/>
    <w:rsid w:val="00A1340E"/>
    <w:rsid w:val="00A17A83"/>
    <w:rsid w:val="00AA178D"/>
    <w:rsid w:val="00AA6DBF"/>
    <w:rsid w:val="00AF1CD3"/>
    <w:rsid w:val="00B51A53"/>
    <w:rsid w:val="00B61918"/>
    <w:rsid w:val="00B83619"/>
    <w:rsid w:val="00BD1BE7"/>
    <w:rsid w:val="00BD2EB3"/>
    <w:rsid w:val="00C21EAB"/>
    <w:rsid w:val="00C4517C"/>
    <w:rsid w:val="00C81579"/>
    <w:rsid w:val="00C91757"/>
    <w:rsid w:val="00C931F2"/>
    <w:rsid w:val="00CC7072"/>
    <w:rsid w:val="00D02BD9"/>
    <w:rsid w:val="00D128D0"/>
    <w:rsid w:val="00D348DD"/>
    <w:rsid w:val="00D4590B"/>
    <w:rsid w:val="00D6026A"/>
    <w:rsid w:val="00D75B2E"/>
    <w:rsid w:val="00D77D0C"/>
    <w:rsid w:val="00D86B95"/>
    <w:rsid w:val="00D94C31"/>
    <w:rsid w:val="00DE1A7A"/>
    <w:rsid w:val="00DF582E"/>
    <w:rsid w:val="00E3014D"/>
    <w:rsid w:val="00E36BC5"/>
    <w:rsid w:val="00E665B9"/>
    <w:rsid w:val="00E75991"/>
    <w:rsid w:val="00E8258E"/>
    <w:rsid w:val="00E932FB"/>
    <w:rsid w:val="00E95AA2"/>
    <w:rsid w:val="00EB2AD7"/>
    <w:rsid w:val="00F00A5F"/>
    <w:rsid w:val="00F13653"/>
    <w:rsid w:val="00F377E6"/>
    <w:rsid w:val="00F427ED"/>
    <w:rsid w:val="00FA08F4"/>
    <w:rsid w:val="00FC61CD"/>
    <w:rsid w:val="00FD0E62"/>
    <w:rsid w:val="00FD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5E81"/>
    <w:rPr>
      <w:sz w:val="18"/>
      <w:szCs w:val="18"/>
    </w:rPr>
  </w:style>
  <w:style w:type="paragraph" w:styleId="a4">
    <w:name w:val="header"/>
    <w:basedOn w:val="a"/>
    <w:link w:val="Char"/>
    <w:rsid w:val="00E66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65B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66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65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1408</Characters>
  <Application>Microsoft Office Word</Application>
  <DocSecurity>0</DocSecurity>
  <Lines>11</Lines>
  <Paragraphs>3</Paragraphs>
  <ScaleCrop>false</ScaleCrop>
  <Company>Founder PC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关于住宅价格指数编制的有关说明</dc:title>
  <dc:subject/>
  <dc:creator>NTKO</dc:creator>
  <cp:keywords/>
  <dc:description/>
  <cp:lastModifiedBy>XZY</cp:lastModifiedBy>
  <cp:revision>3</cp:revision>
  <dcterms:created xsi:type="dcterms:W3CDTF">2017-12-15T03:26:00Z</dcterms:created>
  <dcterms:modified xsi:type="dcterms:W3CDTF">2017-12-15T06:45:00Z</dcterms:modified>
</cp:coreProperties>
</file>