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制度公开主要内容</w:t>
      </w:r>
    </w:p>
    <w:p>
      <w:pPr>
        <w:keepNext w:val="0"/>
        <w:keepLines w:val="0"/>
        <w:pageBreakBefore w:val="0"/>
        <w:widowControl w:val="0"/>
        <w:kinsoku/>
        <w:wordWrap/>
        <w:overflowPunct/>
        <w:topLinePunct w:val="0"/>
        <w:autoSpaceDE/>
        <w:autoSpaceDN/>
        <w:bidi w:val="0"/>
        <w:adjustRightInd/>
        <w:snapToGrid/>
        <w:spacing w:line="540" w:lineRule="exact"/>
        <w:ind w:left="1908" w:leftChars="0" w:hanging="1908" w:hangingChars="636"/>
        <w:jc w:val="center"/>
        <w:textAlignment w:val="auto"/>
        <w:rPr>
          <w:rFonts w:hint="eastAsia" w:ascii="仿宋_GB2312" w:hAnsi="仿宋" w:eastAsia="仿宋_GB2312" w:cs="Times New Roman"/>
          <w:sz w:val="32"/>
          <w:szCs w:val="32"/>
        </w:rPr>
      </w:pPr>
      <w:r>
        <w:rPr>
          <w:rFonts w:hint="eastAsia" w:ascii="楷体_GB2312" w:hAnsi="宋体" w:eastAsia="楷体_GB2312" w:cs="黑体"/>
          <w:sz w:val="30"/>
          <w:szCs w:val="30"/>
        </w:rPr>
        <w:t>——</w:t>
      </w:r>
      <w:r>
        <w:rPr>
          <w:rFonts w:hint="eastAsia" w:ascii="楷体_GB2312" w:hAnsi="楷体_GB2312" w:eastAsia="楷体_GB2312" w:cs="楷体_GB2312"/>
          <w:sz w:val="30"/>
          <w:szCs w:val="30"/>
          <w:lang w:val="en-US" w:eastAsia="zh-CN"/>
        </w:rPr>
        <w:t>2025年</w:t>
      </w:r>
      <w:r>
        <w:rPr>
          <w:rFonts w:hint="eastAsia" w:ascii="楷体_GB2312" w:hAnsi="楷体_GB2312" w:eastAsia="楷体_GB2312" w:cs="楷体_GB2312"/>
          <w:sz w:val="30"/>
          <w:szCs w:val="30"/>
        </w:rPr>
        <w:t>外省市游客和境外人员在京消费情况调查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_GB2312" w:hAnsi="宋体" w:eastAsia="楷体_GB2312" w:cs="黑体"/>
          <w:sz w:val="30"/>
          <w:szCs w:val="30"/>
        </w:rPr>
      </w:pPr>
    </w:p>
    <w:p>
      <w:pPr>
        <w:pStyle w:val="2"/>
        <w:rPr>
          <w:rFonts w:hint="eastAsia"/>
          <w:lang w:eastAsia="zh-CN"/>
        </w:rPr>
      </w:pPr>
    </w:p>
    <w:p>
      <w:pPr>
        <w:spacing w:line="54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一、调查目的</w:t>
      </w:r>
    </w:p>
    <w:p>
      <w:pPr>
        <w:spacing w:line="540" w:lineRule="exact"/>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2021年，经国务院批准，北京率先成为国际消费中心试点城市。同年，北京市委办公厅、北京市人民政府办公厅印发《北京培育建设国际消费中心城市实施方案(2021—2025年)》，提出将北京率先建设成具有全球影响力、竞争力和美誉度的国际消费中心城市，成为国内大循环的核心节点、国内国际双循环的关键枢纽。北京拥有丰富的旅游消费资源，已成为国内外旅游热门目的地城市，吸引了大量外省市和境外人员来京旅游消费。</w:t>
      </w:r>
      <w:r>
        <w:rPr>
          <w:rFonts w:hint="eastAsia" w:ascii="仿宋_GB2312" w:hAnsi="仿宋" w:eastAsia="仿宋_GB2312" w:cs="Times New Roman"/>
          <w:color w:val="000000"/>
          <w:sz w:val="32"/>
          <w:szCs w:val="32"/>
          <w:lang w:val="en-US" w:eastAsia="zh-CN"/>
        </w:rPr>
        <w:t>2024年12月，我国全面放宽优化过境免签政策，将过境免签外国人在境内停留时间延长至240小时；2025年，北京市出台优化入境旅游服务专项行动方案等多项政策措施，提升了对入境游客的吸引力。</w:t>
      </w:r>
      <w:r>
        <w:rPr>
          <w:rFonts w:hint="eastAsia" w:ascii="仿宋_GB2312" w:hAnsi="仿宋" w:eastAsia="仿宋_GB2312" w:cs="Times New Roman"/>
          <w:color w:val="000000"/>
          <w:sz w:val="32"/>
          <w:szCs w:val="32"/>
        </w:rPr>
        <w:t>北京市统计局作为北京国际消费中心城市建设试点成效监测评估工作组牵头部门，定期开展统计监测分析，为北京培育建设国际消费中心城市提供了有效统计支撑。为更好地发挥统计监测评价职能，充分了解外省市游客和境外人员在京消费情况，深入挖掘在京消费特点、需求、满意度及意见建议，北京市统计局拟在全市范围内开展外省市游客和境外人员在京消费情况调查。</w:t>
      </w:r>
    </w:p>
    <w:p/>
    <w:p>
      <w:pPr>
        <w:spacing w:line="540" w:lineRule="exact"/>
        <w:ind w:firstLine="640" w:firstLineChars="200"/>
        <w:outlineLvl w:val="0"/>
        <w:rPr>
          <w:rFonts w:ascii="黑体" w:hAnsi="黑体" w:eastAsia="黑体" w:cs="Times New Roman"/>
          <w:color w:val="000000"/>
          <w:sz w:val="32"/>
          <w:szCs w:val="32"/>
        </w:rPr>
      </w:pPr>
      <w:r>
        <w:rPr>
          <w:rFonts w:hint="eastAsia" w:ascii="黑体" w:hAnsi="黑体" w:eastAsia="黑体" w:cs="Times New Roman"/>
          <w:color w:val="000000"/>
          <w:sz w:val="32"/>
          <w:szCs w:val="32"/>
        </w:rPr>
        <w:t>二、调查内容</w:t>
      </w:r>
    </w:p>
    <w:p>
      <w:pPr>
        <w:spacing w:line="540" w:lineRule="exact"/>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外省市游客基本情况、在京消费情况、消费行为和体验、总体评价等；境外人员入境首站情况、吸引因素及在京旅游消费情况、便利性服务体验、政策知晓及诉求建议等。</w:t>
      </w:r>
    </w:p>
    <w:p>
      <w:pPr>
        <w:spacing w:line="540" w:lineRule="exact"/>
        <w:ind w:firstLine="640" w:firstLineChars="200"/>
        <w:outlineLvl w:val="0"/>
        <w:rPr>
          <w:rFonts w:ascii="黑体" w:hAnsi="黑体" w:eastAsia="黑体" w:cs="Times New Roman"/>
          <w:color w:val="000000"/>
          <w:sz w:val="32"/>
          <w:szCs w:val="32"/>
        </w:rPr>
      </w:pPr>
      <w:r>
        <w:rPr>
          <w:rFonts w:hint="eastAsia" w:ascii="黑体" w:hAnsi="黑体" w:eastAsia="黑体" w:cs="Times New Roman"/>
          <w:color w:val="000000"/>
          <w:sz w:val="32"/>
          <w:szCs w:val="32"/>
        </w:rPr>
        <w:t>三、调查范围及对象</w:t>
      </w:r>
    </w:p>
    <w:p>
      <w:pPr>
        <w:widowControl/>
        <w:spacing w:line="540" w:lineRule="exact"/>
        <w:ind w:firstLine="640" w:firstLineChars="200"/>
        <w:rPr>
          <w:rFonts w:ascii="仿宋_GB2312" w:hAnsi="宋体" w:eastAsia="仿宋_GB2312" w:cs="宋体"/>
          <w:color w:val="000000"/>
          <w:kern w:val="0"/>
          <w:sz w:val="32"/>
          <w:szCs w:val="32"/>
        </w:rPr>
      </w:pPr>
      <w:r>
        <w:rPr>
          <w:rFonts w:ascii="仿宋_GB2312" w:hAnsi="Times New Roman" w:eastAsia="仿宋_GB2312" w:cs="Times New Roman"/>
          <w:color w:val="000000"/>
          <w:sz w:val="32"/>
          <w:szCs w:val="32"/>
        </w:rPr>
        <w:t>调查范围</w:t>
      </w:r>
      <w:r>
        <w:rPr>
          <w:rFonts w:hint="eastAsia" w:ascii="仿宋_GB2312" w:hAnsi="Times New Roman" w:eastAsia="仿宋_GB2312" w:cs="Times New Roman"/>
          <w:color w:val="000000"/>
          <w:sz w:val="32"/>
          <w:szCs w:val="32"/>
        </w:rPr>
        <w:t>：</w:t>
      </w:r>
      <w:r>
        <w:rPr>
          <w:rFonts w:hint="eastAsia" w:ascii="仿宋_GB2312" w:hAnsi="宋体" w:eastAsia="仿宋_GB2312" w:cs="宋体"/>
          <w:color w:val="000000"/>
          <w:kern w:val="0"/>
          <w:sz w:val="32"/>
          <w:szCs w:val="32"/>
        </w:rPr>
        <w:t>在北京市范围内开展此项调查。</w:t>
      </w:r>
    </w:p>
    <w:p>
      <w:pPr>
        <w:autoSpaceDE w:val="0"/>
        <w:autoSpaceDN w:val="0"/>
        <w:spacing w:line="540" w:lineRule="exact"/>
        <w:ind w:firstLine="672"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pacing w:val="8"/>
          <w:sz w:val="32"/>
          <w:szCs w:val="32"/>
        </w:rPr>
        <w:t>调查对象：</w:t>
      </w:r>
      <w:r>
        <w:rPr>
          <w:rFonts w:hint="eastAsia" w:ascii="仿宋_GB2312" w:hAnsi="Times New Roman" w:eastAsia="仿宋_GB2312" w:cs="宋体"/>
          <w:color w:val="000000"/>
          <w:spacing w:val="8"/>
          <w:kern w:val="0"/>
          <w:sz w:val="32"/>
          <w:szCs w:val="32"/>
        </w:rPr>
        <w:t>在北京旅游的18周岁以上的外省市游客，以及在北京短期旅游的18周岁以上境外人员。</w:t>
      </w:r>
    </w:p>
    <w:p>
      <w:pPr>
        <w:autoSpaceDE w:val="0"/>
        <w:autoSpaceDN w:val="0"/>
        <w:spacing w:line="540" w:lineRule="exact"/>
        <w:ind w:firstLine="640" w:firstLineChars="200"/>
        <w:rPr>
          <w:rFonts w:ascii="仿宋_GB2312" w:hAnsi="Times New Roman" w:eastAsia="仿宋_GB2312" w:cs="Times New Roman"/>
          <w:color w:val="000000"/>
          <w:sz w:val="32"/>
          <w:szCs w:val="32"/>
        </w:rPr>
      </w:pPr>
      <w:r>
        <w:rPr>
          <w:rFonts w:hint="eastAsia" w:ascii="黑体" w:hAnsi="黑体" w:eastAsia="黑体" w:cs="Times New Roman"/>
          <w:color w:val="000000"/>
          <w:sz w:val="32"/>
          <w:szCs w:val="32"/>
        </w:rPr>
        <w:t>四、调查时间及频率</w:t>
      </w:r>
    </w:p>
    <w:p>
      <w:pPr>
        <w:widowControl/>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调查时间：2025年</w:t>
      </w:r>
      <w:r>
        <w:rPr>
          <w:rFonts w:ascii="仿宋_GB2312" w:hAnsi="仿宋_GB2312" w:eastAsia="仿宋_GB2312" w:cs="仿宋_GB2312"/>
          <w:color w:val="000000"/>
          <w:sz w:val="32"/>
          <w:szCs w:val="32"/>
          <w:lang w:val="en"/>
        </w:rPr>
        <w:t>9</w:t>
      </w:r>
      <w:r>
        <w:rPr>
          <w:rFonts w:hint="eastAsia" w:ascii="仿宋_GB2312" w:hAnsi="仿宋_GB2312" w:eastAsia="仿宋_GB2312" w:cs="仿宋_GB2312"/>
          <w:color w:val="000000"/>
          <w:sz w:val="32"/>
          <w:szCs w:val="32"/>
        </w:rPr>
        <w:t>—11月。调查有效期申请至2026年1月。</w:t>
      </w:r>
    </w:p>
    <w:p>
      <w:pPr>
        <w:widowControl/>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调查频率：一次性调查。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Times New Roman"/>
          <w:color w:val="000000"/>
          <w:sz w:val="32"/>
          <w:szCs w:val="32"/>
        </w:rPr>
      </w:pPr>
      <w:r>
        <w:rPr>
          <w:rFonts w:hint="eastAsia" w:ascii="黑体" w:hAnsi="黑体" w:eastAsia="黑体" w:cs="Times New Roman"/>
          <w:color w:val="000000"/>
          <w:sz w:val="32"/>
          <w:szCs w:val="32"/>
        </w:rPr>
        <w:t>五、调查方式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ascii="仿宋_GB2312" w:hAnsi="仿宋_GB2312" w:eastAsia="仿宋_GB2312" w:cs="仿宋_GB2312"/>
          <w:color w:val="000000"/>
          <w:sz w:val="32"/>
          <w:szCs w:val="32"/>
        </w:rPr>
        <w:t>外省市游客在京消费情况调查采取网络调查方式，</w:t>
      </w:r>
      <w:r>
        <w:rPr>
          <w:rFonts w:hint="eastAsia" w:ascii="仿宋_GB2312" w:hAnsi="仿宋_GB2312" w:eastAsia="仿宋_GB2312" w:cs="仿宋_GB2312"/>
          <w:color w:val="000000"/>
          <w:kern w:val="2"/>
          <w:sz w:val="32"/>
          <w:szCs w:val="32"/>
          <w:lang w:val="en-US" w:eastAsia="zh-CN" w:bidi="ar-SA"/>
        </w:rPr>
        <w:t>利用手机信令数据，通过短信方式向被访者发送问卷</w:t>
      </w:r>
      <w:r>
        <w:rPr>
          <w:rFonts w:hint="eastAsia" w:ascii="仿宋_GB2312" w:hAnsi="仿宋_GB2312" w:eastAsia="仿宋_GB2312" w:cs="仿宋_GB2312"/>
          <w:color w:val="000000"/>
          <w:sz w:val="32"/>
          <w:szCs w:val="32"/>
        </w:rPr>
        <w:t>，被访者在线填写调查问卷。境外人员在京消费情况调查采取线下调查方式，调查人员在机场等区域拦截访问调查对象、通过</w:t>
      </w:r>
      <w:r>
        <w:rPr>
          <w:rFonts w:hint="eastAsia" w:ascii="仿宋_GB2312" w:hAnsi="仿宋_GB2312" w:eastAsia="仿宋_GB2312" w:cs="仿宋_GB2312"/>
          <w:color w:val="000000"/>
          <w:sz w:val="32"/>
          <w:szCs w:val="32"/>
          <w:lang w:eastAsia="zh-CN"/>
        </w:rPr>
        <w:t>手持设备</w:t>
      </w:r>
      <w:r>
        <w:rPr>
          <w:rFonts w:hint="eastAsia" w:ascii="仿宋_GB2312" w:hAnsi="仿宋_GB2312" w:eastAsia="仿宋_GB2312" w:cs="仿宋_GB2312"/>
          <w:color w:val="000000"/>
          <w:sz w:val="32"/>
          <w:szCs w:val="32"/>
        </w:rPr>
        <w:t>填报问卷。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F43D4"/>
    <w:rsid w:val="FFEF4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3">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2025-08-29T10:31:00Z</dcterms:created>
  <dc:creator>bjtjj</dc:creator>
  <cp:lastModifiedBy>bjtjj</cp:lastModifiedBy>
  <dcterms:modified xsi:type="dcterms:W3CDTF">2025-08-29T12:50:01Z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