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szCs w:val="32"/>
        </w:rPr>
      </w:pPr>
      <w:bookmarkStart w:id="0" w:name="_Hlk507488597"/>
      <w:r>
        <w:rPr>
          <w:rFonts w:hint="eastAsia" w:ascii="黑体" w:hAnsi="黑体" w:eastAsia="黑体"/>
          <w:sz w:val="32"/>
          <w:szCs w:val="32"/>
        </w:rPr>
        <w:t>附件</w:t>
      </w:r>
    </w:p>
    <w:p>
      <w:pPr>
        <w:snapToGrid w:val="0"/>
        <w:spacing w:beforeLines="200" w:afterLines="100"/>
        <w:jc w:val="center"/>
        <w:outlineLvl w:val="2"/>
        <w:rPr>
          <w:rFonts w:ascii="宋体"/>
          <w:sz w:val="32"/>
          <w:szCs w:val="32"/>
        </w:rPr>
      </w:pPr>
      <w:bookmarkStart w:id="5" w:name="_GoBack"/>
      <w:bookmarkStart w:id="1" w:name="_Toc440378589"/>
      <w:bookmarkStart w:id="2" w:name="_Toc534648967"/>
      <w:bookmarkStart w:id="3" w:name="_Toc22107280"/>
      <w:bookmarkStart w:id="4" w:name="_Toc55813026"/>
      <w:r>
        <w:rPr>
          <w:rFonts w:hint="eastAsia" w:ascii="宋体"/>
          <w:sz w:val="32"/>
          <w:szCs w:val="32"/>
        </w:rPr>
        <w:t>载货汽车能源消费</w:t>
      </w:r>
      <w:bookmarkEnd w:id="1"/>
      <w:bookmarkEnd w:id="2"/>
      <w:bookmarkEnd w:id="3"/>
      <w:bookmarkEnd w:id="4"/>
    </w:p>
    <w:bookmarkEnd w:id="5"/>
    <w:tbl>
      <w:tblPr>
        <w:tblStyle w:val="9"/>
        <w:tblW w:w="0" w:type="auto"/>
        <w:jc w:val="center"/>
        <w:tblLayout w:type="fixed"/>
        <w:tblCellMar>
          <w:top w:w="0" w:type="dxa"/>
          <w:left w:w="0" w:type="dxa"/>
          <w:bottom w:w="0" w:type="dxa"/>
          <w:right w:w="0" w:type="dxa"/>
        </w:tblCellMar>
      </w:tblPr>
      <w:tblGrid>
        <w:gridCol w:w="3137"/>
        <w:gridCol w:w="954"/>
        <w:gridCol w:w="2881"/>
        <w:gridCol w:w="873"/>
        <w:gridCol w:w="1658"/>
      </w:tblGrid>
      <w:tr>
        <w:tblPrEx>
          <w:tblCellMar>
            <w:top w:w="0" w:type="dxa"/>
            <w:left w:w="0" w:type="dxa"/>
            <w:bottom w:w="0" w:type="dxa"/>
            <w:right w:w="0" w:type="dxa"/>
          </w:tblCellMar>
        </w:tblPrEx>
        <w:trPr>
          <w:jc w:val="center"/>
        </w:trPr>
        <w:tc>
          <w:tcPr>
            <w:tcW w:w="3137" w:type="dxa"/>
            <w:tcBorders>
              <w:top w:val="nil"/>
              <w:left w:val="nil"/>
              <w:bottom w:val="nil"/>
              <w:right w:val="nil"/>
            </w:tcBorders>
          </w:tcPr>
          <w:p>
            <w:pPr>
              <w:spacing w:line="200" w:lineRule="exact"/>
              <w:rPr>
                <w:rFonts w:ascii="宋体"/>
                <w:sz w:val="18"/>
                <w:szCs w:val="18"/>
              </w:rPr>
            </w:pPr>
          </w:p>
        </w:tc>
        <w:tc>
          <w:tcPr>
            <w:tcW w:w="954" w:type="dxa"/>
            <w:tcBorders>
              <w:top w:val="nil"/>
              <w:left w:val="nil"/>
              <w:bottom w:val="nil"/>
              <w:right w:val="nil"/>
            </w:tcBorders>
          </w:tcPr>
          <w:p>
            <w:pPr>
              <w:spacing w:line="200" w:lineRule="exact"/>
              <w:rPr>
                <w:rFonts w:ascii="宋体"/>
                <w:sz w:val="18"/>
                <w:szCs w:val="18"/>
              </w:rPr>
            </w:pPr>
          </w:p>
        </w:tc>
        <w:tc>
          <w:tcPr>
            <w:tcW w:w="2881" w:type="dxa"/>
            <w:tcBorders>
              <w:top w:val="nil"/>
              <w:left w:val="nil"/>
              <w:bottom w:val="nil"/>
              <w:right w:val="nil"/>
            </w:tcBorders>
          </w:tcPr>
          <w:p>
            <w:pPr>
              <w:spacing w:line="200" w:lineRule="exact"/>
              <w:rPr>
                <w:rFonts w:ascii="宋体"/>
                <w:sz w:val="18"/>
                <w:szCs w:val="18"/>
              </w:rPr>
            </w:pPr>
          </w:p>
        </w:tc>
        <w:tc>
          <w:tcPr>
            <w:tcW w:w="873" w:type="dxa"/>
            <w:tcBorders>
              <w:top w:val="nil"/>
              <w:left w:val="nil"/>
              <w:bottom w:val="nil"/>
              <w:right w:val="nil"/>
            </w:tcBorders>
          </w:tcPr>
          <w:p>
            <w:pPr>
              <w:spacing w:line="200" w:lineRule="exact"/>
              <w:rPr>
                <w:rFonts w:ascii="宋体"/>
                <w:sz w:val="18"/>
                <w:szCs w:val="18"/>
              </w:rPr>
            </w:pPr>
            <w:r>
              <w:rPr>
                <w:rFonts w:hint="eastAsia" w:ascii="宋体"/>
                <w:sz w:val="18"/>
                <w:szCs w:val="18"/>
              </w:rPr>
              <w:t>表    号：</w:t>
            </w:r>
          </w:p>
        </w:tc>
        <w:tc>
          <w:tcPr>
            <w:tcW w:w="1658" w:type="dxa"/>
            <w:tcBorders>
              <w:top w:val="nil"/>
              <w:left w:val="nil"/>
              <w:bottom w:val="nil"/>
              <w:right w:val="nil"/>
            </w:tcBorders>
            <w:vAlign w:val="center"/>
          </w:tcPr>
          <w:p>
            <w:pPr>
              <w:spacing w:line="200" w:lineRule="exact"/>
              <w:jc w:val="distribute"/>
              <w:rPr>
                <w:rFonts w:ascii="宋体"/>
                <w:sz w:val="18"/>
                <w:szCs w:val="18"/>
              </w:rPr>
            </w:pPr>
            <w:r>
              <w:rPr>
                <w:rFonts w:hint="eastAsia" w:ascii="宋体"/>
                <w:spacing w:val="72"/>
                <w:sz w:val="18"/>
                <w:szCs w:val="18"/>
              </w:rPr>
              <w:t>Ｄ１０３</w:t>
            </w:r>
            <w:r>
              <w:rPr>
                <w:rFonts w:hint="eastAsia" w:ascii="宋体"/>
                <w:sz w:val="18"/>
                <w:szCs w:val="18"/>
              </w:rPr>
              <w:t>表</w:t>
            </w:r>
          </w:p>
        </w:tc>
      </w:tr>
      <w:tr>
        <w:tblPrEx>
          <w:tblCellMar>
            <w:top w:w="0" w:type="dxa"/>
            <w:left w:w="0" w:type="dxa"/>
            <w:bottom w:w="0" w:type="dxa"/>
            <w:right w:w="0" w:type="dxa"/>
          </w:tblCellMar>
        </w:tblPrEx>
        <w:trPr>
          <w:jc w:val="center"/>
        </w:trPr>
        <w:tc>
          <w:tcPr>
            <w:tcW w:w="3137" w:type="dxa"/>
            <w:tcBorders>
              <w:top w:val="nil"/>
              <w:left w:val="nil"/>
              <w:bottom w:val="nil"/>
              <w:right w:val="nil"/>
            </w:tcBorders>
          </w:tcPr>
          <w:p>
            <w:pPr>
              <w:spacing w:line="200" w:lineRule="exact"/>
              <w:rPr>
                <w:rFonts w:ascii="宋体"/>
                <w:sz w:val="18"/>
                <w:szCs w:val="18"/>
              </w:rPr>
            </w:pPr>
          </w:p>
        </w:tc>
        <w:tc>
          <w:tcPr>
            <w:tcW w:w="954" w:type="dxa"/>
            <w:tcBorders>
              <w:top w:val="nil"/>
              <w:left w:val="nil"/>
              <w:bottom w:val="nil"/>
              <w:right w:val="nil"/>
            </w:tcBorders>
          </w:tcPr>
          <w:p>
            <w:pPr>
              <w:spacing w:line="200" w:lineRule="exact"/>
              <w:rPr>
                <w:rFonts w:ascii="宋体"/>
                <w:sz w:val="18"/>
                <w:szCs w:val="18"/>
              </w:rPr>
            </w:pPr>
          </w:p>
        </w:tc>
        <w:tc>
          <w:tcPr>
            <w:tcW w:w="2881" w:type="dxa"/>
            <w:tcBorders>
              <w:top w:val="nil"/>
              <w:left w:val="nil"/>
              <w:bottom w:val="nil"/>
              <w:right w:val="nil"/>
            </w:tcBorders>
          </w:tcPr>
          <w:p>
            <w:pPr>
              <w:spacing w:line="200" w:lineRule="exact"/>
              <w:rPr>
                <w:rFonts w:ascii="宋体"/>
                <w:sz w:val="18"/>
                <w:szCs w:val="18"/>
              </w:rPr>
            </w:pPr>
          </w:p>
        </w:tc>
        <w:tc>
          <w:tcPr>
            <w:tcW w:w="873" w:type="dxa"/>
            <w:tcBorders>
              <w:top w:val="nil"/>
              <w:left w:val="nil"/>
              <w:bottom w:val="nil"/>
              <w:right w:val="nil"/>
            </w:tcBorders>
            <w:vAlign w:val="center"/>
          </w:tcPr>
          <w:p>
            <w:pPr>
              <w:spacing w:line="200" w:lineRule="exact"/>
              <w:rPr>
                <w:rFonts w:ascii="宋体"/>
                <w:sz w:val="18"/>
                <w:szCs w:val="18"/>
              </w:rPr>
            </w:pPr>
            <w:r>
              <w:rPr>
                <w:rFonts w:hint="eastAsia" w:ascii="宋体"/>
                <w:sz w:val="18"/>
                <w:szCs w:val="18"/>
              </w:rPr>
              <w:t>制定机关：</w:t>
            </w:r>
          </w:p>
        </w:tc>
        <w:tc>
          <w:tcPr>
            <w:tcW w:w="1658" w:type="dxa"/>
            <w:tcBorders>
              <w:top w:val="nil"/>
              <w:left w:val="nil"/>
              <w:bottom w:val="nil"/>
              <w:right w:val="nil"/>
            </w:tcBorders>
            <w:vAlign w:val="center"/>
          </w:tcPr>
          <w:p>
            <w:pPr>
              <w:spacing w:line="200" w:lineRule="exact"/>
              <w:jc w:val="distribute"/>
              <w:rPr>
                <w:rFonts w:ascii="宋体"/>
                <w:sz w:val="18"/>
                <w:szCs w:val="18"/>
              </w:rPr>
            </w:pPr>
            <w:r>
              <w:rPr>
                <w:rFonts w:hint="eastAsia" w:ascii="宋体"/>
                <w:sz w:val="18"/>
                <w:szCs w:val="18"/>
              </w:rPr>
              <w:t>国 家 统 计 局</w:t>
            </w:r>
          </w:p>
        </w:tc>
      </w:tr>
      <w:tr>
        <w:tblPrEx>
          <w:tblCellMar>
            <w:top w:w="0" w:type="dxa"/>
            <w:left w:w="0" w:type="dxa"/>
            <w:bottom w:w="0" w:type="dxa"/>
            <w:right w:w="0" w:type="dxa"/>
          </w:tblCellMar>
        </w:tblPrEx>
        <w:trPr>
          <w:jc w:val="center"/>
        </w:trPr>
        <w:tc>
          <w:tcPr>
            <w:tcW w:w="3137" w:type="dxa"/>
            <w:tcBorders>
              <w:top w:val="nil"/>
              <w:left w:val="nil"/>
              <w:bottom w:val="nil"/>
              <w:right w:val="nil"/>
            </w:tcBorders>
          </w:tcPr>
          <w:p>
            <w:pPr>
              <w:spacing w:line="200" w:lineRule="exact"/>
              <w:rPr>
                <w:rFonts w:ascii="宋体"/>
                <w:sz w:val="18"/>
                <w:szCs w:val="18"/>
              </w:rPr>
            </w:pPr>
          </w:p>
        </w:tc>
        <w:tc>
          <w:tcPr>
            <w:tcW w:w="954" w:type="dxa"/>
            <w:tcBorders>
              <w:top w:val="nil"/>
              <w:left w:val="nil"/>
              <w:bottom w:val="nil"/>
              <w:right w:val="nil"/>
            </w:tcBorders>
          </w:tcPr>
          <w:p>
            <w:pPr>
              <w:spacing w:line="200" w:lineRule="exact"/>
              <w:rPr>
                <w:rFonts w:ascii="宋体"/>
                <w:sz w:val="18"/>
                <w:szCs w:val="18"/>
              </w:rPr>
            </w:pPr>
          </w:p>
        </w:tc>
        <w:tc>
          <w:tcPr>
            <w:tcW w:w="2881" w:type="dxa"/>
            <w:tcBorders>
              <w:top w:val="nil"/>
              <w:left w:val="nil"/>
              <w:bottom w:val="nil"/>
              <w:right w:val="nil"/>
            </w:tcBorders>
          </w:tcPr>
          <w:p>
            <w:pPr>
              <w:spacing w:line="200" w:lineRule="exact"/>
              <w:rPr>
                <w:rFonts w:ascii="宋体"/>
                <w:sz w:val="18"/>
                <w:szCs w:val="18"/>
              </w:rPr>
            </w:pPr>
          </w:p>
        </w:tc>
        <w:tc>
          <w:tcPr>
            <w:tcW w:w="873" w:type="dxa"/>
            <w:tcBorders>
              <w:top w:val="nil"/>
              <w:left w:val="nil"/>
              <w:bottom w:val="nil"/>
              <w:right w:val="nil"/>
            </w:tcBorders>
            <w:vAlign w:val="center"/>
          </w:tcPr>
          <w:p>
            <w:pPr>
              <w:spacing w:line="220" w:lineRule="exact"/>
              <w:rPr>
                <w:rFonts w:ascii="宋体"/>
                <w:sz w:val="18"/>
                <w:szCs w:val="18"/>
              </w:rPr>
            </w:pPr>
            <w:r>
              <w:rPr>
                <w:rFonts w:hint="eastAsia" w:ascii="宋体"/>
                <w:sz w:val="18"/>
                <w:szCs w:val="18"/>
              </w:rPr>
              <w:t>文    号：</w:t>
            </w:r>
          </w:p>
        </w:tc>
        <w:tc>
          <w:tcPr>
            <w:tcW w:w="1658" w:type="dxa"/>
            <w:tcBorders>
              <w:top w:val="nil"/>
              <w:left w:val="nil"/>
              <w:bottom w:val="nil"/>
              <w:right w:val="nil"/>
            </w:tcBorders>
            <w:vAlign w:val="center"/>
          </w:tcPr>
          <w:p>
            <w:pPr>
              <w:spacing w:line="220" w:lineRule="exact"/>
              <w:jc w:val="distribute"/>
              <w:rPr>
                <w:rFonts w:ascii="宋体"/>
                <w:sz w:val="18"/>
                <w:szCs w:val="18"/>
              </w:rPr>
            </w:pPr>
            <w:r>
              <w:rPr>
                <w:rFonts w:ascii="宋体" w:hAnsi="宋体"/>
                <w:sz w:val="18"/>
                <w:szCs w:val="18"/>
              </w:rPr>
              <w:t>国统字〔202</w:t>
            </w:r>
            <w:r>
              <w:rPr>
                <w:rFonts w:hint="eastAsia" w:ascii="宋体" w:hAnsi="宋体"/>
                <w:sz w:val="18"/>
                <w:szCs w:val="18"/>
              </w:rPr>
              <w:t>4</w:t>
            </w:r>
            <w:r>
              <w:rPr>
                <w:rFonts w:ascii="宋体" w:hAnsi="宋体"/>
                <w:sz w:val="18"/>
                <w:szCs w:val="18"/>
              </w:rPr>
              <w:t>〕</w:t>
            </w:r>
            <w:r>
              <w:rPr>
                <w:rFonts w:hint="eastAsia" w:ascii="宋体" w:hAnsi="宋体"/>
                <w:sz w:val="18"/>
                <w:szCs w:val="18"/>
              </w:rPr>
              <w:t>77</w:t>
            </w:r>
            <w:r>
              <w:rPr>
                <w:rFonts w:ascii="宋体" w:hAnsi="宋体"/>
                <w:sz w:val="18"/>
                <w:szCs w:val="18"/>
              </w:rPr>
              <w:t>号</w:t>
            </w:r>
          </w:p>
        </w:tc>
      </w:tr>
      <w:tr>
        <w:tblPrEx>
          <w:tblCellMar>
            <w:top w:w="0" w:type="dxa"/>
            <w:left w:w="0" w:type="dxa"/>
            <w:bottom w:w="0" w:type="dxa"/>
            <w:right w:w="0" w:type="dxa"/>
          </w:tblCellMar>
        </w:tblPrEx>
        <w:trPr>
          <w:trHeight w:val="205" w:hRule="atLeast"/>
          <w:jc w:val="center"/>
        </w:trPr>
        <w:tc>
          <w:tcPr>
            <w:tcW w:w="3137" w:type="dxa"/>
            <w:tcBorders>
              <w:top w:val="nil"/>
              <w:left w:val="nil"/>
              <w:bottom w:val="nil"/>
              <w:right w:val="nil"/>
            </w:tcBorders>
          </w:tcPr>
          <w:p>
            <w:pPr>
              <w:spacing w:line="200" w:lineRule="exact"/>
              <w:rPr>
                <w:rFonts w:ascii="宋体"/>
                <w:sz w:val="18"/>
                <w:szCs w:val="18"/>
              </w:rPr>
            </w:pPr>
          </w:p>
        </w:tc>
        <w:tc>
          <w:tcPr>
            <w:tcW w:w="954" w:type="dxa"/>
            <w:tcBorders>
              <w:top w:val="nil"/>
              <w:left w:val="nil"/>
              <w:bottom w:val="nil"/>
              <w:right w:val="nil"/>
            </w:tcBorders>
          </w:tcPr>
          <w:p>
            <w:pPr>
              <w:spacing w:line="200" w:lineRule="exact"/>
              <w:rPr>
                <w:rFonts w:ascii="宋体"/>
                <w:sz w:val="18"/>
                <w:szCs w:val="18"/>
              </w:rPr>
            </w:pPr>
          </w:p>
        </w:tc>
        <w:tc>
          <w:tcPr>
            <w:tcW w:w="2881" w:type="dxa"/>
            <w:tcBorders>
              <w:top w:val="nil"/>
              <w:left w:val="nil"/>
              <w:bottom w:val="nil"/>
              <w:right w:val="nil"/>
            </w:tcBorders>
          </w:tcPr>
          <w:p>
            <w:pPr>
              <w:spacing w:line="200" w:lineRule="exact"/>
              <w:ind w:firstLine="90" w:firstLineChars="50"/>
              <w:rPr>
                <w:rFonts w:ascii="宋体"/>
                <w:sz w:val="18"/>
                <w:szCs w:val="18"/>
              </w:rPr>
            </w:pPr>
            <w:r>
              <w:rPr>
                <w:rFonts w:hint="eastAsia" w:ascii="宋体"/>
                <w:sz w:val="18"/>
                <w:szCs w:val="18"/>
              </w:rPr>
              <w:t>２０　　年　</w:t>
            </w:r>
          </w:p>
        </w:tc>
        <w:tc>
          <w:tcPr>
            <w:tcW w:w="873" w:type="dxa"/>
            <w:tcBorders>
              <w:top w:val="nil"/>
              <w:left w:val="nil"/>
              <w:bottom w:val="nil"/>
              <w:right w:val="nil"/>
            </w:tcBorders>
            <w:vAlign w:val="center"/>
          </w:tcPr>
          <w:p>
            <w:pPr>
              <w:spacing w:line="220" w:lineRule="exact"/>
              <w:rPr>
                <w:rFonts w:ascii="宋体"/>
                <w:sz w:val="18"/>
                <w:szCs w:val="18"/>
              </w:rPr>
            </w:pPr>
            <w:r>
              <w:rPr>
                <w:rFonts w:hint="eastAsia" w:ascii="宋体"/>
                <w:sz w:val="18"/>
                <w:szCs w:val="18"/>
              </w:rPr>
              <w:t>有效期至：</w:t>
            </w:r>
          </w:p>
        </w:tc>
        <w:tc>
          <w:tcPr>
            <w:tcW w:w="1658" w:type="dxa"/>
            <w:tcBorders>
              <w:top w:val="nil"/>
              <w:left w:val="nil"/>
              <w:bottom w:val="nil"/>
              <w:right w:val="nil"/>
            </w:tcBorders>
            <w:vAlign w:val="center"/>
          </w:tcPr>
          <w:p>
            <w:pPr>
              <w:spacing w:line="220" w:lineRule="exact"/>
              <w:jc w:val="distribute"/>
              <w:rPr>
                <w:rFonts w:ascii="宋体"/>
                <w:sz w:val="18"/>
                <w:szCs w:val="18"/>
              </w:rPr>
            </w:pPr>
            <w:r>
              <w:rPr>
                <w:rFonts w:ascii="宋体"/>
                <w:sz w:val="18"/>
                <w:szCs w:val="18"/>
              </w:rPr>
              <w:t>２０２</w:t>
            </w:r>
            <w:r>
              <w:rPr>
                <w:rFonts w:hint="eastAsia" w:ascii="宋体"/>
                <w:sz w:val="18"/>
                <w:szCs w:val="18"/>
              </w:rPr>
              <w:t>5</w:t>
            </w:r>
            <w:r>
              <w:rPr>
                <w:rFonts w:ascii="宋体"/>
                <w:sz w:val="18"/>
                <w:szCs w:val="18"/>
              </w:rPr>
              <w:t>年６月</w:t>
            </w:r>
          </w:p>
        </w:tc>
      </w:tr>
    </w:tbl>
    <w:p>
      <w:pPr>
        <w:tabs>
          <w:tab w:val="center" w:pos="4153"/>
          <w:tab w:val="right" w:pos="8306"/>
        </w:tabs>
        <w:spacing w:line="20" w:lineRule="exact"/>
        <w:jc w:val="left"/>
        <w:rPr>
          <w:rFonts w:ascii="宋体"/>
          <w:sz w:val="18"/>
          <w:szCs w:val="18"/>
        </w:rPr>
      </w:pPr>
    </w:p>
    <w:tbl>
      <w:tblPr>
        <w:tblStyle w:val="9"/>
        <w:tblW w:w="0" w:type="auto"/>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92"/>
        <w:gridCol w:w="237"/>
        <w:gridCol w:w="1438"/>
        <w:gridCol w:w="665"/>
        <w:gridCol w:w="684"/>
        <w:gridCol w:w="1656"/>
        <w:gridCol w:w="195"/>
        <w:gridCol w:w="306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631" w:type="dxa"/>
            <w:gridSpan w:val="8"/>
            <w:vAlign w:val="center"/>
          </w:tcPr>
          <w:p>
            <w:pPr>
              <w:spacing w:line="200" w:lineRule="exact"/>
              <w:jc w:val="center"/>
              <w:rPr>
                <w:rFonts w:ascii="宋体"/>
                <w:sz w:val="18"/>
                <w:szCs w:val="18"/>
              </w:rPr>
            </w:pPr>
            <w:r>
              <w:rPr>
                <w:rFonts w:hint="eastAsia" w:ascii="宋体"/>
                <w:sz w:val="18"/>
                <w:szCs w:val="18"/>
              </w:rPr>
              <w:t>一、车辆基本情况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692" w:type="dxa"/>
            <w:vAlign w:val="center"/>
          </w:tcPr>
          <w:p>
            <w:pPr>
              <w:spacing w:line="200" w:lineRule="exact"/>
              <w:jc w:val="center"/>
              <w:rPr>
                <w:rFonts w:ascii="宋体"/>
                <w:sz w:val="18"/>
                <w:szCs w:val="18"/>
              </w:rPr>
            </w:pPr>
            <w:r>
              <w:rPr>
                <w:rFonts w:hint="eastAsia" w:ascii="宋体"/>
                <w:sz w:val="18"/>
                <w:szCs w:val="18"/>
              </w:rPr>
              <w:t>车主(司机)姓名</w:t>
            </w:r>
          </w:p>
        </w:tc>
        <w:tc>
          <w:tcPr>
            <w:tcW w:w="2340" w:type="dxa"/>
            <w:gridSpan w:val="3"/>
            <w:vAlign w:val="center"/>
          </w:tcPr>
          <w:p>
            <w:pPr>
              <w:spacing w:line="200" w:lineRule="exact"/>
              <w:jc w:val="center"/>
              <w:rPr>
                <w:rFonts w:ascii="宋体"/>
                <w:sz w:val="18"/>
                <w:szCs w:val="18"/>
              </w:rPr>
            </w:pPr>
          </w:p>
        </w:tc>
        <w:tc>
          <w:tcPr>
            <w:tcW w:w="2340" w:type="dxa"/>
            <w:gridSpan w:val="2"/>
            <w:vAlign w:val="center"/>
          </w:tcPr>
          <w:p>
            <w:pPr>
              <w:spacing w:line="200" w:lineRule="exact"/>
              <w:jc w:val="center"/>
              <w:rPr>
                <w:rFonts w:ascii="宋体"/>
                <w:sz w:val="18"/>
                <w:szCs w:val="18"/>
              </w:rPr>
            </w:pPr>
            <w:r>
              <w:rPr>
                <w:rFonts w:hint="eastAsia"/>
                <w:sz w:val="18"/>
                <w:szCs w:val="18"/>
              </w:rPr>
              <w:t>联系电话(固话含区号)</w:t>
            </w:r>
          </w:p>
        </w:tc>
        <w:tc>
          <w:tcPr>
            <w:tcW w:w="3259" w:type="dxa"/>
            <w:gridSpan w:val="2"/>
            <w:vAlign w:val="center"/>
          </w:tcPr>
          <w:p>
            <w:pPr>
              <w:spacing w:line="20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692" w:type="dxa"/>
            <w:vAlign w:val="center"/>
          </w:tcPr>
          <w:p>
            <w:pPr>
              <w:spacing w:line="200" w:lineRule="exact"/>
              <w:jc w:val="center"/>
              <w:rPr>
                <w:rFonts w:ascii="宋体"/>
                <w:sz w:val="18"/>
                <w:szCs w:val="18"/>
              </w:rPr>
            </w:pPr>
            <w:r>
              <w:rPr>
                <w:rFonts w:hint="eastAsia" w:ascii="宋体"/>
                <w:sz w:val="18"/>
                <w:szCs w:val="18"/>
              </w:rPr>
              <w:t>车牌号码</w:t>
            </w:r>
          </w:p>
        </w:tc>
        <w:tc>
          <w:tcPr>
            <w:tcW w:w="2340" w:type="dxa"/>
            <w:gridSpan w:val="3"/>
            <w:vAlign w:val="center"/>
          </w:tcPr>
          <w:p>
            <w:pPr>
              <w:spacing w:line="200" w:lineRule="exact"/>
              <w:jc w:val="center"/>
              <w:rPr>
                <w:rFonts w:ascii="宋体"/>
                <w:sz w:val="18"/>
                <w:szCs w:val="18"/>
              </w:rPr>
            </w:pPr>
          </w:p>
        </w:tc>
        <w:tc>
          <w:tcPr>
            <w:tcW w:w="2340" w:type="dxa"/>
            <w:gridSpan w:val="2"/>
            <w:vAlign w:val="center"/>
          </w:tcPr>
          <w:p>
            <w:pPr>
              <w:spacing w:line="200" w:lineRule="exact"/>
              <w:jc w:val="center"/>
              <w:rPr>
                <w:rFonts w:ascii="宋体"/>
                <w:sz w:val="18"/>
                <w:szCs w:val="18"/>
              </w:rPr>
            </w:pPr>
            <w:r>
              <w:rPr>
                <w:rFonts w:hint="eastAsia" w:ascii="宋体"/>
                <w:sz w:val="18"/>
                <w:szCs w:val="18"/>
              </w:rPr>
              <w:t>标记吨位(吨)</w:t>
            </w:r>
          </w:p>
        </w:tc>
        <w:tc>
          <w:tcPr>
            <w:tcW w:w="3259" w:type="dxa"/>
            <w:gridSpan w:val="2"/>
            <w:vAlign w:val="center"/>
          </w:tcPr>
          <w:p>
            <w:pPr>
              <w:spacing w:line="20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692" w:type="dxa"/>
            <w:vAlign w:val="center"/>
          </w:tcPr>
          <w:p>
            <w:pPr>
              <w:spacing w:line="200" w:lineRule="exact"/>
              <w:jc w:val="center"/>
              <w:rPr>
                <w:rFonts w:ascii="宋体"/>
                <w:sz w:val="18"/>
                <w:szCs w:val="18"/>
              </w:rPr>
            </w:pPr>
            <w:r>
              <w:rPr>
                <w:rFonts w:hint="eastAsia" w:ascii="宋体"/>
                <w:sz w:val="18"/>
                <w:szCs w:val="18"/>
              </w:rPr>
              <w:t>总质量（吨）</w:t>
            </w:r>
          </w:p>
        </w:tc>
        <w:tc>
          <w:tcPr>
            <w:tcW w:w="2340" w:type="dxa"/>
            <w:gridSpan w:val="3"/>
            <w:vAlign w:val="center"/>
          </w:tcPr>
          <w:p>
            <w:pPr>
              <w:spacing w:line="200" w:lineRule="exact"/>
              <w:jc w:val="center"/>
              <w:rPr>
                <w:rFonts w:ascii="宋体"/>
                <w:sz w:val="18"/>
                <w:szCs w:val="18"/>
              </w:rPr>
            </w:pPr>
          </w:p>
        </w:tc>
        <w:tc>
          <w:tcPr>
            <w:tcW w:w="2340" w:type="dxa"/>
            <w:gridSpan w:val="2"/>
            <w:vAlign w:val="center"/>
          </w:tcPr>
          <w:p>
            <w:pPr>
              <w:spacing w:line="200" w:lineRule="exact"/>
              <w:jc w:val="center"/>
              <w:rPr>
                <w:rFonts w:ascii="宋体"/>
                <w:sz w:val="18"/>
                <w:szCs w:val="18"/>
              </w:rPr>
            </w:pPr>
          </w:p>
        </w:tc>
        <w:tc>
          <w:tcPr>
            <w:tcW w:w="3259" w:type="dxa"/>
            <w:gridSpan w:val="2"/>
            <w:vAlign w:val="center"/>
          </w:tcPr>
          <w:p>
            <w:pPr>
              <w:spacing w:line="20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631" w:type="dxa"/>
            <w:gridSpan w:val="8"/>
            <w:vAlign w:val="center"/>
          </w:tcPr>
          <w:p>
            <w:pPr>
              <w:spacing w:line="200" w:lineRule="exact"/>
              <w:jc w:val="center"/>
              <w:rPr>
                <w:rFonts w:ascii="宋体"/>
                <w:sz w:val="18"/>
                <w:szCs w:val="18"/>
              </w:rPr>
            </w:pPr>
            <w:r>
              <w:rPr>
                <w:rFonts w:hint="eastAsia" w:ascii="宋体"/>
                <w:sz w:val="18"/>
                <w:szCs w:val="18"/>
              </w:rPr>
              <w:t>车辆所属类型(选择)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454" w:hRule="atLeast"/>
        </w:trPr>
        <w:tc>
          <w:tcPr>
            <w:tcW w:w="3367" w:type="dxa"/>
            <w:gridSpan w:val="3"/>
            <w:tcBorders>
              <w:right w:val="single" w:color="auto" w:sz="4" w:space="0"/>
            </w:tcBorders>
            <w:vAlign w:val="center"/>
          </w:tcPr>
          <w:p>
            <w:pPr>
              <w:spacing w:line="200" w:lineRule="exact"/>
              <w:jc w:val="center"/>
              <w:rPr>
                <w:rFonts w:ascii="宋体"/>
                <w:sz w:val="18"/>
                <w:szCs w:val="18"/>
              </w:rPr>
            </w:pPr>
            <w:r>
              <w:rPr>
                <w:rFonts w:hint="eastAsia" w:ascii="宋体"/>
                <w:sz w:val="18"/>
                <w:szCs w:val="18"/>
              </w:rPr>
              <w:t>汽油车(X标记吨位)</w:t>
            </w:r>
          </w:p>
        </w:tc>
        <w:tc>
          <w:tcPr>
            <w:tcW w:w="3200" w:type="dxa"/>
            <w:gridSpan w:val="4"/>
            <w:tcBorders>
              <w:left w:val="single" w:color="auto" w:sz="4" w:space="0"/>
              <w:right w:val="single" w:color="auto" w:sz="4" w:space="0"/>
            </w:tcBorders>
            <w:vAlign w:val="center"/>
          </w:tcPr>
          <w:p>
            <w:pPr>
              <w:spacing w:line="200" w:lineRule="exact"/>
              <w:jc w:val="center"/>
              <w:rPr>
                <w:rFonts w:ascii="宋体"/>
                <w:sz w:val="18"/>
                <w:szCs w:val="18"/>
              </w:rPr>
            </w:pPr>
            <w:r>
              <w:rPr>
                <w:rFonts w:hint="eastAsia" w:ascii="宋体"/>
                <w:sz w:val="18"/>
                <w:szCs w:val="18"/>
              </w:rPr>
              <w:t>柴油车(X标记吨位)</w:t>
            </w:r>
          </w:p>
        </w:tc>
        <w:tc>
          <w:tcPr>
            <w:tcW w:w="3064" w:type="dxa"/>
            <w:tcBorders>
              <w:left w:val="single" w:color="auto" w:sz="4" w:space="0"/>
            </w:tcBorders>
            <w:vAlign w:val="center"/>
          </w:tcPr>
          <w:p>
            <w:pPr>
              <w:spacing w:line="200" w:lineRule="exact"/>
              <w:jc w:val="center"/>
              <w:rPr>
                <w:rFonts w:ascii="宋体"/>
                <w:sz w:val="18"/>
                <w:szCs w:val="18"/>
              </w:rPr>
            </w:pPr>
            <w:r>
              <w:rPr>
                <w:rFonts w:hint="eastAsia" w:ascii="宋体"/>
                <w:sz w:val="18"/>
                <w:szCs w:val="18"/>
              </w:rPr>
              <w:t>天然气车(X标记吨位)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1134" w:hRule="atLeast"/>
        </w:trPr>
        <w:tc>
          <w:tcPr>
            <w:tcW w:w="3367" w:type="dxa"/>
            <w:gridSpan w:val="3"/>
            <w:tcBorders>
              <w:right w:val="single" w:color="auto" w:sz="4" w:space="0"/>
            </w:tcBorders>
            <w:vAlign w:val="center"/>
          </w:tcPr>
          <w:p>
            <w:pPr>
              <w:spacing w:line="200" w:lineRule="exact"/>
              <w:jc w:val="center"/>
              <w:rPr>
                <w:rFonts w:ascii="宋体"/>
                <w:sz w:val="18"/>
                <w:szCs w:val="18"/>
              </w:rPr>
            </w:pPr>
            <w:r>
              <w:rPr>
                <w:rFonts w:hint="eastAsia" w:ascii="宋体"/>
                <w:sz w:val="18"/>
                <w:szCs w:val="18"/>
              </w:rPr>
              <w:t>21</w:t>
            </w:r>
            <w:r>
              <w:rPr>
                <w:rFonts w:hint="eastAsia"/>
                <w:sz w:val="18"/>
                <w:szCs w:val="18"/>
              </w:rPr>
              <w:t>．</w:t>
            </w:r>
            <w:r>
              <w:rPr>
                <w:rFonts w:hint="eastAsia" w:ascii="宋体"/>
                <w:sz w:val="18"/>
                <w:szCs w:val="18"/>
              </w:rPr>
              <w:t xml:space="preserve"> X&gt;0 吨           □</w:t>
            </w:r>
          </w:p>
        </w:tc>
        <w:tc>
          <w:tcPr>
            <w:tcW w:w="3200" w:type="dxa"/>
            <w:gridSpan w:val="4"/>
            <w:tcBorders>
              <w:left w:val="single" w:color="auto" w:sz="4" w:space="0"/>
              <w:right w:val="single" w:color="auto" w:sz="4" w:space="0"/>
            </w:tcBorders>
            <w:vAlign w:val="center"/>
          </w:tcPr>
          <w:p>
            <w:pPr>
              <w:spacing w:line="200" w:lineRule="exact"/>
              <w:jc w:val="center"/>
              <w:rPr>
                <w:rFonts w:ascii="宋体"/>
                <w:sz w:val="18"/>
                <w:szCs w:val="18"/>
              </w:rPr>
            </w:pPr>
            <w:r>
              <w:rPr>
                <w:rFonts w:hint="eastAsia" w:ascii="宋体"/>
                <w:sz w:val="18"/>
                <w:szCs w:val="18"/>
              </w:rPr>
              <w:t xml:space="preserve"> 22</w:t>
            </w:r>
            <w:r>
              <w:rPr>
                <w:rFonts w:hint="eastAsia"/>
                <w:sz w:val="18"/>
                <w:szCs w:val="18"/>
              </w:rPr>
              <w:t>．</w:t>
            </w:r>
            <w:r>
              <w:rPr>
                <w:rFonts w:hint="eastAsia" w:ascii="宋体"/>
                <w:sz w:val="18"/>
                <w:szCs w:val="18"/>
              </w:rPr>
              <w:t xml:space="preserve"> X≤4 吨                  □</w:t>
            </w:r>
          </w:p>
          <w:p>
            <w:pPr>
              <w:spacing w:line="200" w:lineRule="exact"/>
              <w:jc w:val="center"/>
              <w:rPr>
                <w:rFonts w:ascii="宋体"/>
                <w:sz w:val="18"/>
                <w:szCs w:val="18"/>
              </w:rPr>
            </w:pPr>
            <w:r>
              <w:rPr>
                <w:rFonts w:hint="eastAsia" w:ascii="宋体"/>
                <w:sz w:val="18"/>
                <w:szCs w:val="18"/>
              </w:rPr>
              <w:t xml:space="preserve"> 23</w:t>
            </w:r>
            <w:r>
              <w:rPr>
                <w:rFonts w:hint="eastAsia"/>
                <w:sz w:val="18"/>
                <w:szCs w:val="18"/>
              </w:rPr>
              <w:t>．</w:t>
            </w:r>
            <w:r>
              <w:rPr>
                <w:rFonts w:hint="eastAsia" w:ascii="宋体"/>
                <w:sz w:val="18"/>
                <w:szCs w:val="18"/>
              </w:rPr>
              <w:t xml:space="preserve"> 4吨＜X≤8吨             □</w:t>
            </w:r>
          </w:p>
          <w:p>
            <w:pPr>
              <w:spacing w:line="200" w:lineRule="exact"/>
              <w:jc w:val="center"/>
              <w:rPr>
                <w:rFonts w:ascii="宋体"/>
                <w:sz w:val="18"/>
                <w:szCs w:val="18"/>
              </w:rPr>
            </w:pPr>
            <w:r>
              <w:rPr>
                <w:rFonts w:hint="eastAsia" w:ascii="宋体"/>
                <w:sz w:val="18"/>
                <w:szCs w:val="18"/>
              </w:rPr>
              <w:t xml:space="preserve"> 24</w:t>
            </w:r>
            <w:r>
              <w:rPr>
                <w:rFonts w:hint="eastAsia"/>
                <w:sz w:val="18"/>
                <w:szCs w:val="18"/>
              </w:rPr>
              <w:t>．</w:t>
            </w:r>
            <w:r>
              <w:rPr>
                <w:rFonts w:hint="eastAsia" w:ascii="宋体"/>
                <w:sz w:val="18"/>
                <w:szCs w:val="18"/>
              </w:rPr>
              <w:t xml:space="preserve"> 8吨＜X≤20吨            □</w:t>
            </w:r>
          </w:p>
          <w:p>
            <w:pPr>
              <w:spacing w:line="200" w:lineRule="exact"/>
              <w:ind w:firstLine="90" w:firstLineChars="50"/>
              <w:rPr>
                <w:rFonts w:ascii="宋体"/>
                <w:sz w:val="18"/>
                <w:szCs w:val="18"/>
              </w:rPr>
            </w:pPr>
            <w:r>
              <w:rPr>
                <w:rFonts w:hint="eastAsia" w:ascii="宋体"/>
                <w:sz w:val="18"/>
                <w:szCs w:val="18"/>
              </w:rPr>
              <w:t>25</w:t>
            </w:r>
            <w:r>
              <w:rPr>
                <w:rFonts w:hint="eastAsia"/>
                <w:sz w:val="18"/>
                <w:szCs w:val="18"/>
              </w:rPr>
              <w:t>．</w:t>
            </w:r>
            <w:r>
              <w:rPr>
                <w:rFonts w:hint="eastAsia" w:ascii="宋体"/>
                <w:sz w:val="18"/>
                <w:szCs w:val="18"/>
              </w:rPr>
              <w:t xml:space="preserve"> X&gt;20吨                   □</w:t>
            </w:r>
          </w:p>
          <w:p>
            <w:pPr>
              <w:spacing w:line="200" w:lineRule="exact"/>
              <w:jc w:val="center"/>
              <w:rPr>
                <w:rFonts w:ascii="宋体"/>
                <w:sz w:val="18"/>
                <w:szCs w:val="18"/>
              </w:rPr>
            </w:pPr>
          </w:p>
        </w:tc>
        <w:tc>
          <w:tcPr>
            <w:tcW w:w="3064" w:type="dxa"/>
            <w:tcBorders>
              <w:left w:val="single" w:color="auto" w:sz="4" w:space="0"/>
            </w:tcBorders>
            <w:vAlign w:val="center"/>
          </w:tcPr>
          <w:p>
            <w:pPr>
              <w:spacing w:line="200" w:lineRule="exact"/>
              <w:jc w:val="center"/>
              <w:rPr>
                <w:rFonts w:ascii="宋体"/>
                <w:sz w:val="18"/>
                <w:szCs w:val="18"/>
              </w:rPr>
            </w:pPr>
            <w:r>
              <w:rPr>
                <w:rFonts w:hint="eastAsia" w:ascii="宋体"/>
                <w:sz w:val="18"/>
                <w:szCs w:val="18"/>
              </w:rPr>
              <w:t>26</w:t>
            </w:r>
            <w:r>
              <w:rPr>
                <w:rFonts w:hint="eastAsia"/>
                <w:sz w:val="18"/>
                <w:szCs w:val="18"/>
              </w:rPr>
              <w:t>．</w:t>
            </w:r>
            <w:r>
              <w:rPr>
                <w:rFonts w:hint="eastAsia" w:ascii="宋体"/>
                <w:sz w:val="18"/>
                <w:szCs w:val="18"/>
              </w:rPr>
              <w:t xml:space="preserve"> X&gt;0 吨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631" w:type="dxa"/>
            <w:gridSpan w:val="8"/>
            <w:vAlign w:val="center"/>
          </w:tcPr>
          <w:p>
            <w:pPr>
              <w:spacing w:line="200" w:lineRule="exact"/>
              <w:jc w:val="center"/>
              <w:rPr>
                <w:rFonts w:ascii="宋体"/>
                <w:sz w:val="18"/>
                <w:szCs w:val="18"/>
              </w:rPr>
            </w:pPr>
            <w:r>
              <w:rPr>
                <w:rFonts w:hint="eastAsia" w:ascii="宋体"/>
                <w:sz w:val="18"/>
                <w:szCs w:val="18"/>
              </w:rPr>
              <w:t>二、主要指标</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929" w:type="dxa"/>
            <w:gridSpan w:val="2"/>
            <w:vAlign w:val="center"/>
          </w:tcPr>
          <w:p>
            <w:pPr>
              <w:spacing w:line="200" w:lineRule="exact"/>
              <w:jc w:val="center"/>
              <w:rPr>
                <w:rFonts w:ascii="宋体"/>
                <w:sz w:val="18"/>
                <w:szCs w:val="18"/>
              </w:rPr>
            </w:pPr>
            <w:r>
              <w:rPr>
                <w:rFonts w:hint="eastAsia" w:ascii="宋体"/>
                <w:sz w:val="18"/>
                <w:szCs w:val="18"/>
              </w:rPr>
              <w:t>指标名称</w:t>
            </w:r>
          </w:p>
        </w:tc>
        <w:tc>
          <w:tcPr>
            <w:tcW w:w="2103" w:type="dxa"/>
            <w:gridSpan w:val="2"/>
            <w:vAlign w:val="center"/>
          </w:tcPr>
          <w:p>
            <w:pPr>
              <w:spacing w:line="200" w:lineRule="exact"/>
              <w:jc w:val="center"/>
              <w:rPr>
                <w:rFonts w:ascii="宋体"/>
                <w:sz w:val="18"/>
                <w:szCs w:val="18"/>
              </w:rPr>
            </w:pPr>
            <w:r>
              <w:rPr>
                <w:rFonts w:hint="eastAsia" w:ascii="宋体"/>
                <w:sz w:val="18"/>
                <w:szCs w:val="18"/>
              </w:rPr>
              <w:t>计量单位</w:t>
            </w:r>
          </w:p>
        </w:tc>
        <w:tc>
          <w:tcPr>
            <w:tcW w:w="684" w:type="dxa"/>
            <w:vAlign w:val="center"/>
          </w:tcPr>
          <w:p>
            <w:pPr>
              <w:spacing w:line="200" w:lineRule="exact"/>
              <w:jc w:val="center"/>
              <w:rPr>
                <w:rFonts w:ascii="宋体"/>
                <w:sz w:val="18"/>
                <w:szCs w:val="18"/>
              </w:rPr>
            </w:pPr>
            <w:r>
              <w:rPr>
                <w:rFonts w:hint="eastAsia" w:ascii="宋体"/>
                <w:sz w:val="18"/>
                <w:szCs w:val="18"/>
              </w:rPr>
              <w:t>代码</w:t>
            </w:r>
          </w:p>
        </w:tc>
        <w:tc>
          <w:tcPr>
            <w:tcW w:w="4915" w:type="dxa"/>
            <w:gridSpan w:val="3"/>
            <w:vAlign w:val="center"/>
          </w:tcPr>
          <w:p>
            <w:pPr>
              <w:spacing w:line="200" w:lineRule="exact"/>
              <w:jc w:val="center"/>
              <w:rPr>
                <w:rFonts w:ascii="宋体"/>
                <w:sz w:val="18"/>
                <w:szCs w:val="18"/>
              </w:rPr>
            </w:pPr>
            <w:r>
              <w:rPr>
                <w:rFonts w:hint="eastAsia" w:ascii="宋体"/>
                <w:sz w:val="18"/>
                <w:szCs w:val="18"/>
              </w:rPr>
              <w:t>本年数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929" w:type="dxa"/>
            <w:gridSpan w:val="2"/>
            <w:vAlign w:val="center"/>
          </w:tcPr>
          <w:p>
            <w:pPr>
              <w:spacing w:line="200" w:lineRule="exact"/>
              <w:jc w:val="center"/>
              <w:rPr>
                <w:rFonts w:ascii="宋体"/>
                <w:sz w:val="18"/>
                <w:szCs w:val="18"/>
              </w:rPr>
            </w:pPr>
            <w:r>
              <w:rPr>
                <w:rFonts w:hint="eastAsia" w:ascii="宋体"/>
                <w:sz w:val="18"/>
                <w:szCs w:val="18"/>
              </w:rPr>
              <w:t>甲</w:t>
            </w:r>
          </w:p>
        </w:tc>
        <w:tc>
          <w:tcPr>
            <w:tcW w:w="2103" w:type="dxa"/>
            <w:gridSpan w:val="2"/>
            <w:vAlign w:val="center"/>
          </w:tcPr>
          <w:p>
            <w:pPr>
              <w:spacing w:line="200" w:lineRule="exact"/>
              <w:jc w:val="center"/>
              <w:rPr>
                <w:rFonts w:ascii="宋体"/>
                <w:sz w:val="18"/>
                <w:szCs w:val="18"/>
              </w:rPr>
            </w:pPr>
            <w:r>
              <w:rPr>
                <w:rFonts w:hint="eastAsia" w:ascii="宋体"/>
                <w:sz w:val="18"/>
                <w:szCs w:val="18"/>
              </w:rPr>
              <w:t>乙</w:t>
            </w:r>
          </w:p>
        </w:tc>
        <w:tc>
          <w:tcPr>
            <w:tcW w:w="684" w:type="dxa"/>
            <w:vAlign w:val="center"/>
          </w:tcPr>
          <w:p>
            <w:pPr>
              <w:spacing w:line="200" w:lineRule="exact"/>
              <w:jc w:val="center"/>
              <w:rPr>
                <w:rFonts w:ascii="宋体"/>
                <w:sz w:val="18"/>
                <w:szCs w:val="18"/>
              </w:rPr>
            </w:pPr>
            <w:r>
              <w:rPr>
                <w:rFonts w:hint="eastAsia" w:ascii="宋体"/>
                <w:sz w:val="18"/>
                <w:szCs w:val="18"/>
              </w:rPr>
              <w:t>丙</w:t>
            </w:r>
          </w:p>
        </w:tc>
        <w:tc>
          <w:tcPr>
            <w:tcW w:w="4915" w:type="dxa"/>
            <w:gridSpan w:val="3"/>
            <w:vAlign w:val="center"/>
          </w:tcPr>
          <w:p>
            <w:pPr>
              <w:spacing w:line="200" w:lineRule="exact"/>
              <w:jc w:val="center"/>
              <w:rPr>
                <w:rFonts w:ascii="宋体"/>
                <w:sz w:val="18"/>
                <w:szCs w:val="18"/>
              </w:rPr>
            </w:pPr>
            <w:r>
              <w:rPr>
                <w:rFonts w:hint="eastAsia" w:ascii="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50" w:hRule="atLeast"/>
        </w:trPr>
        <w:tc>
          <w:tcPr>
            <w:tcW w:w="1929" w:type="dxa"/>
            <w:gridSpan w:val="2"/>
            <w:vAlign w:val="center"/>
          </w:tcPr>
          <w:p>
            <w:pPr>
              <w:spacing w:line="200" w:lineRule="exact"/>
              <w:ind w:firstLine="419" w:firstLineChars="233"/>
              <w:rPr>
                <w:rFonts w:ascii="宋体"/>
                <w:sz w:val="18"/>
                <w:szCs w:val="18"/>
              </w:rPr>
            </w:pPr>
            <w:r>
              <w:rPr>
                <w:rFonts w:hint="eastAsia" w:ascii="宋体"/>
                <w:sz w:val="18"/>
                <w:szCs w:val="18"/>
              </w:rPr>
              <w:t>百公里耗油（气）</w:t>
            </w:r>
          </w:p>
          <w:p>
            <w:pPr>
              <w:spacing w:line="200" w:lineRule="exact"/>
              <w:ind w:firstLine="432" w:firstLineChars="240"/>
              <w:rPr>
                <w:rFonts w:ascii="宋体"/>
                <w:sz w:val="18"/>
                <w:szCs w:val="18"/>
              </w:rPr>
            </w:pPr>
            <w:r>
              <w:rPr>
                <w:rFonts w:hint="eastAsia" w:ascii="宋体"/>
                <w:sz w:val="18"/>
                <w:szCs w:val="18"/>
              </w:rPr>
              <w:t>全年行驶里程</w:t>
            </w:r>
          </w:p>
          <w:p>
            <w:pPr>
              <w:spacing w:line="200" w:lineRule="exact"/>
              <w:ind w:firstLine="432" w:firstLineChars="240"/>
              <w:rPr>
                <w:rFonts w:ascii="宋体"/>
                <w:sz w:val="18"/>
                <w:szCs w:val="18"/>
              </w:rPr>
            </w:pPr>
            <w:r>
              <w:rPr>
                <w:rFonts w:hint="eastAsia" w:ascii="宋体"/>
                <w:sz w:val="18"/>
                <w:szCs w:val="18"/>
              </w:rPr>
              <w:t>全年加油费用</w:t>
            </w:r>
          </w:p>
        </w:tc>
        <w:tc>
          <w:tcPr>
            <w:tcW w:w="2103" w:type="dxa"/>
            <w:gridSpan w:val="2"/>
            <w:vAlign w:val="center"/>
          </w:tcPr>
          <w:p>
            <w:pPr>
              <w:spacing w:line="200" w:lineRule="exact"/>
              <w:jc w:val="center"/>
              <w:rPr>
                <w:rFonts w:ascii="宋体"/>
                <w:sz w:val="18"/>
                <w:szCs w:val="18"/>
              </w:rPr>
            </w:pPr>
            <w:r>
              <w:rPr>
                <w:rFonts w:hint="eastAsia" w:ascii="宋体"/>
                <w:sz w:val="18"/>
                <w:szCs w:val="18"/>
              </w:rPr>
              <w:t>升（立方米）/百公里</w:t>
            </w:r>
          </w:p>
          <w:p>
            <w:pPr>
              <w:spacing w:line="200" w:lineRule="exact"/>
              <w:jc w:val="center"/>
              <w:rPr>
                <w:rFonts w:ascii="宋体"/>
                <w:sz w:val="18"/>
                <w:szCs w:val="18"/>
              </w:rPr>
            </w:pPr>
            <w:r>
              <w:rPr>
                <w:rFonts w:hint="eastAsia" w:ascii="宋体"/>
                <w:sz w:val="18"/>
                <w:szCs w:val="18"/>
              </w:rPr>
              <w:t>公里</w:t>
            </w:r>
          </w:p>
          <w:p>
            <w:pPr>
              <w:spacing w:line="200" w:lineRule="exact"/>
              <w:jc w:val="center"/>
              <w:rPr>
                <w:rFonts w:ascii="宋体"/>
                <w:sz w:val="18"/>
                <w:szCs w:val="18"/>
              </w:rPr>
            </w:pPr>
            <w:r>
              <w:rPr>
                <w:rFonts w:hint="eastAsia" w:ascii="宋体"/>
                <w:sz w:val="18"/>
                <w:szCs w:val="18"/>
              </w:rPr>
              <w:t>元</w:t>
            </w:r>
          </w:p>
        </w:tc>
        <w:tc>
          <w:tcPr>
            <w:tcW w:w="684" w:type="dxa"/>
            <w:vAlign w:val="center"/>
          </w:tcPr>
          <w:p>
            <w:pPr>
              <w:spacing w:line="200" w:lineRule="exact"/>
              <w:jc w:val="center"/>
              <w:rPr>
                <w:rFonts w:ascii="宋体"/>
                <w:sz w:val="18"/>
                <w:szCs w:val="18"/>
              </w:rPr>
            </w:pPr>
            <w:r>
              <w:rPr>
                <w:rFonts w:hint="eastAsia" w:ascii="宋体"/>
                <w:sz w:val="18"/>
                <w:szCs w:val="18"/>
              </w:rPr>
              <w:t>01</w:t>
            </w:r>
          </w:p>
          <w:p>
            <w:pPr>
              <w:spacing w:line="200" w:lineRule="exact"/>
              <w:jc w:val="center"/>
              <w:rPr>
                <w:rFonts w:ascii="宋体"/>
                <w:sz w:val="18"/>
                <w:szCs w:val="18"/>
              </w:rPr>
            </w:pPr>
            <w:r>
              <w:rPr>
                <w:rFonts w:hint="eastAsia" w:ascii="宋体"/>
                <w:sz w:val="18"/>
                <w:szCs w:val="18"/>
              </w:rPr>
              <w:t>02</w:t>
            </w:r>
          </w:p>
          <w:p>
            <w:pPr>
              <w:spacing w:line="200" w:lineRule="exact"/>
              <w:jc w:val="center"/>
              <w:rPr>
                <w:rFonts w:ascii="宋体"/>
                <w:sz w:val="18"/>
                <w:szCs w:val="18"/>
              </w:rPr>
            </w:pPr>
            <w:r>
              <w:rPr>
                <w:rFonts w:hint="eastAsia" w:ascii="宋体"/>
                <w:sz w:val="18"/>
                <w:szCs w:val="18"/>
              </w:rPr>
              <w:t>03</w:t>
            </w:r>
          </w:p>
        </w:tc>
        <w:tc>
          <w:tcPr>
            <w:tcW w:w="4915" w:type="dxa"/>
            <w:gridSpan w:val="3"/>
            <w:vAlign w:val="center"/>
          </w:tcPr>
          <w:p>
            <w:pPr>
              <w:spacing w:line="200" w:lineRule="exact"/>
              <w:jc w:val="center"/>
              <w:rPr>
                <w:rFonts w:ascii="宋体"/>
                <w:sz w:val="18"/>
                <w:szCs w:val="18"/>
              </w:rPr>
            </w:pPr>
          </w:p>
        </w:tc>
      </w:tr>
    </w:tbl>
    <w:p>
      <w:pPr>
        <w:spacing w:line="200" w:lineRule="exact"/>
        <w:rPr>
          <w:rFonts w:ascii="宋体"/>
          <w:sz w:val="18"/>
        </w:rPr>
      </w:pPr>
      <w:r>
        <w:rPr>
          <w:rFonts w:hint="eastAsia" w:ascii="宋体"/>
          <w:sz w:val="18"/>
        </w:rPr>
        <w:t>填表人：                        联系电话：                        报出日期：２０   年   月   日</w:t>
      </w:r>
    </w:p>
    <w:p>
      <w:pPr>
        <w:spacing w:line="200" w:lineRule="exact"/>
        <w:rPr>
          <w:rFonts w:ascii="宋体"/>
          <w:sz w:val="18"/>
          <w:szCs w:val="18"/>
        </w:rPr>
      </w:pPr>
    </w:p>
    <w:p>
      <w:pPr>
        <w:spacing w:line="200" w:lineRule="exact"/>
        <w:rPr>
          <w:sz w:val="18"/>
        </w:rPr>
      </w:pPr>
      <w:r>
        <w:rPr>
          <w:rFonts w:hint="eastAsia" w:ascii="宋体"/>
          <w:sz w:val="18"/>
          <w:szCs w:val="18"/>
        </w:rPr>
        <w:t>说明：</w:t>
      </w:r>
      <w:r>
        <w:rPr>
          <w:rFonts w:hint="eastAsia" w:ascii="宋体" w:cs="宋体"/>
          <w:sz w:val="18"/>
        </w:rPr>
        <w:t>1.</w:t>
      </w:r>
      <w:r>
        <w:rPr>
          <w:rFonts w:hint="eastAsia"/>
          <w:sz w:val="18"/>
        </w:rPr>
        <w:t>本表由</w:t>
      </w:r>
      <w:r>
        <w:rPr>
          <w:rFonts w:hint="eastAsia" w:ascii="宋体" w:hAnsi="宋体"/>
          <w:sz w:val="18"/>
          <w:szCs w:val="18"/>
        </w:rPr>
        <w:t>各区及北京经济技术开发区经济发展局报送</w:t>
      </w:r>
      <w:r>
        <w:rPr>
          <w:rFonts w:hint="eastAsia"/>
          <w:sz w:val="18"/>
        </w:rPr>
        <w:t>。</w:t>
      </w:r>
    </w:p>
    <w:p>
      <w:pPr>
        <w:spacing w:line="200" w:lineRule="exact"/>
        <w:ind w:firstLine="540" w:firstLineChars="300"/>
        <w:rPr>
          <w:rFonts w:ascii="宋体" w:cs="宋体"/>
          <w:sz w:val="18"/>
        </w:rPr>
      </w:pPr>
      <w:r>
        <w:rPr>
          <w:rFonts w:hint="eastAsia" w:ascii="宋体" w:cs="宋体"/>
          <w:sz w:val="18"/>
        </w:rPr>
        <w:t>2.统计范围：各地区抽中的在道路运输管理部门登记注册的从事公路运输的营业性载货汽车。</w:t>
      </w:r>
    </w:p>
    <w:p>
      <w:pPr>
        <w:pStyle w:val="2"/>
        <w:ind w:left="735" w:leftChars="250" w:hanging="210" w:hangingChars="100"/>
      </w:pPr>
      <w:r>
        <w:rPr>
          <w:rFonts w:hint="eastAsia"/>
        </w:rPr>
        <w:t>3.</w:t>
      </w:r>
      <w:r>
        <w:rPr>
          <w:rFonts w:hint="eastAsia" w:ascii="宋体" w:hAnsi="宋体" w:cs="宋体"/>
          <w:kern w:val="0"/>
          <w:sz w:val="18"/>
          <w:szCs w:val="18"/>
        </w:rPr>
        <w:t xml:space="preserve"> 报送日期及方式：各级统计局年后3月底前</w:t>
      </w:r>
      <w:r>
        <w:rPr>
          <w:rFonts w:hint="eastAsia" w:ascii="宋体"/>
          <w:sz w:val="18"/>
          <w:szCs w:val="18"/>
        </w:rPr>
        <w:t>进行</w:t>
      </w:r>
      <w:r>
        <w:rPr>
          <w:rFonts w:hint="eastAsia" w:ascii="宋体" w:hAnsi="宋体" w:cs="宋体"/>
          <w:kern w:val="0"/>
          <w:sz w:val="18"/>
          <w:szCs w:val="18"/>
        </w:rPr>
        <w:t>网上填报</w:t>
      </w:r>
      <w:r>
        <w:rPr>
          <w:rFonts w:hint="eastAsia" w:ascii="宋体" w:hAnsi="宋体"/>
          <w:kern w:val="0"/>
          <w:sz w:val="18"/>
          <w:szCs w:val="18"/>
        </w:rPr>
        <w:t>；省级统计机构</w:t>
      </w:r>
      <w:r>
        <w:rPr>
          <w:rFonts w:hint="eastAsia" w:ascii="宋体" w:hAnsi="宋体" w:cs="宋体"/>
          <w:kern w:val="0"/>
          <w:sz w:val="18"/>
          <w:szCs w:val="18"/>
        </w:rPr>
        <w:t>4月15前</w:t>
      </w:r>
      <w:r>
        <w:rPr>
          <w:rFonts w:hint="eastAsia" w:ascii="宋体" w:hAnsi="宋体"/>
          <w:kern w:val="0"/>
          <w:sz w:val="18"/>
          <w:szCs w:val="18"/>
        </w:rPr>
        <w:t>完成数据审核、验收、汇总。</w:t>
      </w:r>
    </w:p>
    <w:p>
      <w:pPr>
        <w:spacing w:line="220" w:lineRule="exact"/>
        <w:ind w:left="722" w:leftChars="258" w:hanging="180" w:hangingChars="100"/>
        <w:rPr>
          <w:rFonts w:ascii="宋体"/>
          <w:sz w:val="18"/>
          <w:szCs w:val="18"/>
        </w:rPr>
      </w:pPr>
      <w:r>
        <w:rPr>
          <w:rFonts w:hint="eastAsia" w:ascii="宋体"/>
          <w:sz w:val="18"/>
          <w:szCs w:val="18"/>
        </w:rPr>
        <w:t>4.本表“天然气车”包括压缩天然气车（CNG）和液化天然气车（LNG），“百公里耗油”指标均按照“立方米/百公里”的单位填报数据；</w:t>
      </w:r>
      <w:r>
        <w:rPr>
          <w:rFonts w:ascii="宋体"/>
          <w:sz w:val="18"/>
          <w:szCs w:val="18"/>
        </w:rPr>
        <w:t xml:space="preserve"> </w:t>
      </w:r>
      <w:r>
        <w:rPr>
          <w:rFonts w:hint="eastAsia" w:ascii="宋体"/>
          <w:sz w:val="18"/>
          <w:szCs w:val="18"/>
        </w:rPr>
        <w:t xml:space="preserve">汽油车和柴油车的“百公里耗油”指标按照“升/百公里”填报。  </w:t>
      </w:r>
    </w:p>
    <w:p>
      <w:pPr>
        <w:rPr>
          <w:rFonts w:ascii="宋体" w:hAnsi="宋体"/>
          <w:sz w:val="18"/>
          <w:szCs w:val="21"/>
        </w:rPr>
      </w:pPr>
    </w:p>
    <w:p>
      <w:pPr>
        <w:rPr>
          <w:rFonts w:ascii="宋体" w:hAnsi="宋体"/>
          <w:sz w:val="18"/>
          <w:szCs w:val="21"/>
        </w:rPr>
      </w:pPr>
      <w:r>
        <w:rPr>
          <w:rFonts w:hint="eastAsia" w:ascii="宋体" w:hAnsi="宋体"/>
          <w:sz w:val="18"/>
          <w:szCs w:val="21"/>
        </w:rPr>
        <w:t>指标解释：1. 百公里耗油（气）  指该辆车在公路上行驶一百公里的平均燃油（气）消耗。</w:t>
      </w:r>
    </w:p>
    <w:p>
      <w:pPr>
        <w:ind w:firstLine="900" w:firstLineChars="500"/>
        <w:rPr>
          <w:rFonts w:ascii="宋体" w:hAnsi="宋体"/>
          <w:sz w:val="18"/>
          <w:szCs w:val="21"/>
        </w:rPr>
      </w:pPr>
      <w:r>
        <w:rPr>
          <w:rFonts w:hint="eastAsia" w:ascii="宋体" w:hAnsi="宋体"/>
          <w:sz w:val="18"/>
          <w:szCs w:val="21"/>
        </w:rPr>
        <w:t>2. 全年行驶里程  指该辆车在调查报告期内行驶的总公里数</w:t>
      </w:r>
      <w:r>
        <w:rPr>
          <w:rFonts w:hint="eastAsia" w:ascii="宋体"/>
          <w:sz w:val="18"/>
          <w:szCs w:val="18"/>
        </w:rPr>
        <w:t>，</w:t>
      </w:r>
      <w:r>
        <w:rPr>
          <w:rFonts w:hint="eastAsia" w:ascii="宋体" w:hAnsi="宋体"/>
          <w:sz w:val="18"/>
          <w:szCs w:val="21"/>
        </w:rPr>
        <w:t>包含空驶里程。</w:t>
      </w:r>
    </w:p>
    <w:p>
      <w:pPr>
        <w:ind w:firstLine="900" w:firstLineChars="500"/>
        <w:rPr>
          <w:rFonts w:ascii="宋体" w:hAnsi="宋体"/>
          <w:sz w:val="18"/>
          <w:szCs w:val="18"/>
        </w:rPr>
      </w:pPr>
      <w:r>
        <w:rPr>
          <w:rFonts w:hint="eastAsia" w:ascii="宋体" w:hAnsi="宋体"/>
          <w:sz w:val="18"/>
          <w:szCs w:val="21"/>
        </w:rPr>
        <w:t>3. 全年加油</w:t>
      </w:r>
      <w:r>
        <w:rPr>
          <w:rFonts w:hint="eastAsia" w:ascii="宋体"/>
          <w:sz w:val="18"/>
          <w:szCs w:val="18"/>
        </w:rPr>
        <w:t>（气）</w:t>
      </w:r>
      <w:r>
        <w:rPr>
          <w:rFonts w:hint="eastAsia" w:ascii="宋体" w:hAnsi="宋体"/>
          <w:sz w:val="18"/>
          <w:szCs w:val="21"/>
        </w:rPr>
        <w:t>费用  指该辆车在调查报告期内的含税加油费</w:t>
      </w:r>
      <w:r>
        <w:rPr>
          <w:rFonts w:hint="eastAsia" w:ascii="宋体"/>
          <w:sz w:val="18"/>
          <w:szCs w:val="18"/>
        </w:rPr>
        <w:t>（气）</w:t>
      </w:r>
      <w:r>
        <w:rPr>
          <w:rFonts w:hint="eastAsia" w:ascii="宋体" w:hAnsi="宋体"/>
          <w:sz w:val="18"/>
          <w:szCs w:val="21"/>
        </w:rPr>
        <w:t>用。</w:t>
      </w:r>
    </w:p>
    <w:p>
      <w:pPr>
        <w:ind w:firstLine="360" w:firstLineChars="200"/>
        <w:jc w:val="center"/>
        <w:rPr>
          <w:rFonts w:ascii="宋体" w:hAnsi="宋体"/>
          <w:sz w:val="18"/>
          <w:szCs w:val="18"/>
        </w:rPr>
      </w:pPr>
    </w:p>
    <w:p>
      <w:pPr>
        <w:ind w:firstLine="360" w:firstLineChars="200"/>
        <w:jc w:val="center"/>
        <w:rPr>
          <w:rFonts w:ascii="宋体" w:hAnsi="宋体"/>
          <w:sz w:val="18"/>
          <w:szCs w:val="18"/>
        </w:rPr>
      </w:pPr>
    </w:p>
    <w:bookmarkEnd w:id="0"/>
    <w:p>
      <w:pPr>
        <w:pStyle w:val="4"/>
        <w:spacing w:line="300" w:lineRule="exact"/>
        <w:ind w:firstLine="540" w:firstLineChars="300"/>
        <w:rPr>
          <w:rFonts w:hAnsi="宋体" w:cs="宋体"/>
          <w:kern w:val="0"/>
          <w:sz w:val="18"/>
          <w:szCs w:val="18"/>
        </w:rPr>
      </w:pPr>
    </w:p>
    <w:sectPr>
      <w:footerReference r:id="rId3" w:type="default"/>
      <w:footerReference r:id="rId4" w:type="even"/>
      <w:pgSz w:w="11906" w:h="16838"/>
      <w:pgMar w:top="1985" w:right="1531" w:bottom="1701" w:left="1531" w:header="153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436A"/>
    <w:rsid w:val="00006BA3"/>
    <w:rsid w:val="00014380"/>
    <w:rsid w:val="00020164"/>
    <w:rsid w:val="0003500E"/>
    <w:rsid w:val="00074EF5"/>
    <w:rsid w:val="000818FE"/>
    <w:rsid w:val="00081A81"/>
    <w:rsid w:val="000D4D86"/>
    <w:rsid w:val="000D4E3C"/>
    <w:rsid w:val="00145E50"/>
    <w:rsid w:val="001643F5"/>
    <w:rsid w:val="00170698"/>
    <w:rsid w:val="00172745"/>
    <w:rsid w:val="00180857"/>
    <w:rsid w:val="001906D8"/>
    <w:rsid w:val="0019599E"/>
    <w:rsid w:val="001A305A"/>
    <w:rsid w:val="001A5CD5"/>
    <w:rsid w:val="001C1F60"/>
    <w:rsid w:val="001D1DD5"/>
    <w:rsid w:val="001D56C9"/>
    <w:rsid w:val="001E21C8"/>
    <w:rsid w:val="001F08DC"/>
    <w:rsid w:val="001F51E6"/>
    <w:rsid w:val="0020165C"/>
    <w:rsid w:val="00211914"/>
    <w:rsid w:val="00224ADD"/>
    <w:rsid w:val="002273BC"/>
    <w:rsid w:val="00232D05"/>
    <w:rsid w:val="002556F6"/>
    <w:rsid w:val="00275632"/>
    <w:rsid w:val="002B2B84"/>
    <w:rsid w:val="002B5001"/>
    <w:rsid w:val="002E03C1"/>
    <w:rsid w:val="00347609"/>
    <w:rsid w:val="003B4591"/>
    <w:rsid w:val="003B5795"/>
    <w:rsid w:val="003B6F02"/>
    <w:rsid w:val="003F194D"/>
    <w:rsid w:val="0040436A"/>
    <w:rsid w:val="00406095"/>
    <w:rsid w:val="00432BCB"/>
    <w:rsid w:val="00465E18"/>
    <w:rsid w:val="00493F19"/>
    <w:rsid w:val="00495B67"/>
    <w:rsid w:val="004A31CA"/>
    <w:rsid w:val="004A5712"/>
    <w:rsid w:val="004A7ED4"/>
    <w:rsid w:val="004B3EC1"/>
    <w:rsid w:val="00523B29"/>
    <w:rsid w:val="00562777"/>
    <w:rsid w:val="005671F0"/>
    <w:rsid w:val="00583C18"/>
    <w:rsid w:val="005878FB"/>
    <w:rsid w:val="00597837"/>
    <w:rsid w:val="005C5244"/>
    <w:rsid w:val="005D5898"/>
    <w:rsid w:val="006150D6"/>
    <w:rsid w:val="00647BBB"/>
    <w:rsid w:val="006613FF"/>
    <w:rsid w:val="006C190D"/>
    <w:rsid w:val="006E3D60"/>
    <w:rsid w:val="00727B5F"/>
    <w:rsid w:val="00761336"/>
    <w:rsid w:val="007766C1"/>
    <w:rsid w:val="007862CF"/>
    <w:rsid w:val="00813498"/>
    <w:rsid w:val="00852AE3"/>
    <w:rsid w:val="009005B5"/>
    <w:rsid w:val="009044C9"/>
    <w:rsid w:val="009200A6"/>
    <w:rsid w:val="0093531D"/>
    <w:rsid w:val="009C370D"/>
    <w:rsid w:val="009E6F39"/>
    <w:rsid w:val="009F4A0D"/>
    <w:rsid w:val="00A23580"/>
    <w:rsid w:val="00A32CB5"/>
    <w:rsid w:val="00A32EFA"/>
    <w:rsid w:val="00A63181"/>
    <w:rsid w:val="00A739C3"/>
    <w:rsid w:val="00AD12D0"/>
    <w:rsid w:val="00AF3A0E"/>
    <w:rsid w:val="00AF59E4"/>
    <w:rsid w:val="00B32EEF"/>
    <w:rsid w:val="00B81970"/>
    <w:rsid w:val="00B876EC"/>
    <w:rsid w:val="00BC0B40"/>
    <w:rsid w:val="00BE53F1"/>
    <w:rsid w:val="00BF3442"/>
    <w:rsid w:val="00C10281"/>
    <w:rsid w:val="00C259DE"/>
    <w:rsid w:val="00C36555"/>
    <w:rsid w:val="00C47CD0"/>
    <w:rsid w:val="00C736DE"/>
    <w:rsid w:val="00C77DDF"/>
    <w:rsid w:val="00C90BBE"/>
    <w:rsid w:val="00C91D1A"/>
    <w:rsid w:val="00CB572E"/>
    <w:rsid w:val="00CC371B"/>
    <w:rsid w:val="00CF089C"/>
    <w:rsid w:val="00D13BF0"/>
    <w:rsid w:val="00D2729E"/>
    <w:rsid w:val="00D35271"/>
    <w:rsid w:val="00D3615E"/>
    <w:rsid w:val="00D428CC"/>
    <w:rsid w:val="00D55D70"/>
    <w:rsid w:val="00D56626"/>
    <w:rsid w:val="00D87424"/>
    <w:rsid w:val="00DA2E31"/>
    <w:rsid w:val="00DA3B4A"/>
    <w:rsid w:val="00DC2FAA"/>
    <w:rsid w:val="00DE6942"/>
    <w:rsid w:val="00DF33D2"/>
    <w:rsid w:val="00E515A8"/>
    <w:rsid w:val="00E70A2F"/>
    <w:rsid w:val="00EA69EA"/>
    <w:rsid w:val="00EC2705"/>
    <w:rsid w:val="00EC2B36"/>
    <w:rsid w:val="00ED47E0"/>
    <w:rsid w:val="00EE0C3D"/>
    <w:rsid w:val="00EE79DA"/>
    <w:rsid w:val="00F24A18"/>
    <w:rsid w:val="00F313E1"/>
    <w:rsid w:val="00FC05C1"/>
    <w:rsid w:val="05202CE5"/>
    <w:rsid w:val="10CA5CE4"/>
    <w:rsid w:val="1C2E290D"/>
    <w:rsid w:val="1FF68F25"/>
    <w:rsid w:val="27FFC202"/>
    <w:rsid w:val="49B237B1"/>
    <w:rsid w:val="60475BE5"/>
    <w:rsid w:val="61F66728"/>
    <w:rsid w:val="6F776625"/>
    <w:rsid w:val="75B07A20"/>
    <w:rsid w:val="7FFF71A3"/>
    <w:rsid w:val="9FF7AC96"/>
    <w:rsid w:val="BBCCA8D7"/>
    <w:rsid w:val="EFFFAD57"/>
    <w:rsid w:val="FBFF9253"/>
    <w:rsid w:val="FE7F2328"/>
    <w:rsid w:val="FF64B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rPr>
  </w:style>
  <w:style w:type="paragraph" w:styleId="3">
    <w:name w:val="Body Text"/>
    <w:basedOn w:val="1"/>
    <w:link w:val="15"/>
    <w:semiHidden/>
    <w:unhideWhenUsed/>
    <w:uiPriority w:val="99"/>
    <w:pPr>
      <w:spacing w:after="120"/>
    </w:pPr>
    <w:rPr>
      <w:szCs w:val="24"/>
    </w:rPr>
  </w:style>
  <w:style w:type="paragraph" w:styleId="4">
    <w:name w:val="Plain Text"/>
    <w:basedOn w:val="1"/>
    <w:uiPriority w:val="0"/>
    <w:rPr>
      <w:rFonts w:ascii="宋体" w:cs="Century"/>
      <w:szCs w:val="21"/>
    </w:rPr>
  </w:style>
  <w:style w:type="paragraph" w:styleId="5">
    <w:name w:val="Balloon Text"/>
    <w:basedOn w:val="1"/>
    <w:link w:val="14"/>
    <w:semiHidden/>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rFonts w:eastAsia="仿宋_GB2312"/>
      <w:sz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1">
    <w:name w:val="page number"/>
    <w:basedOn w:val="10"/>
    <w:qFormat/>
    <w:uiPriority w:val="0"/>
  </w:style>
  <w:style w:type="character" w:customStyle="1" w:styleId="12">
    <w:name w:val="页脚 Char"/>
    <w:basedOn w:val="10"/>
    <w:link w:val="6"/>
    <w:qFormat/>
    <w:uiPriority w:val="99"/>
    <w:rPr>
      <w:rFonts w:ascii="Times New Roman" w:hAnsi="Times New Roman" w:eastAsia="仿宋_GB2312" w:cs="Times New Roman"/>
      <w:sz w:val="18"/>
      <w:szCs w:val="20"/>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正文文本 Char"/>
    <w:basedOn w:val="10"/>
    <w:link w:val="3"/>
    <w:semiHidden/>
    <w:uiPriority w:val="99"/>
    <w:rPr>
      <w:rFonts w:ascii="Times New Roman" w:hAnsi="Times New Roman" w:eastAsia="宋体" w:cs="Times New Roman"/>
      <w:kern w:val="2"/>
      <w:sz w:val="21"/>
      <w:szCs w:val="24"/>
    </w:rPr>
  </w:style>
  <w:style w:type="paragraph" w:styleId="16">
    <w:name w:val="List Paragraph"/>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233</Words>
  <Characters>1329</Characters>
  <Lines>11</Lines>
  <Paragraphs>3</Paragraphs>
  <TotalTime>218</TotalTime>
  <ScaleCrop>false</ScaleCrop>
  <LinksUpToDate>false</LinksUpToDate>
  <CharactersWithSpaces>1559</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2020-03-24T10:13:00Z</dcterms:created>
  <dc:creator>侯雯瑜(拟稿)</dc:creator>
  <cp:lastModifiedBy>tjj</cp:lastModifiedBy>
  <cp:lastPrinted>2023-02-14T02:04:00Z</cp:lastPrinted>
  <dcterms:modified xsi:type="dcterms:W3CDTF">2025-03-06T01:15:48Z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65BF7D2F7BB04D8384EDA005B36EFCF4</vt:lpwstr>
  </property>
</Properties>
</file>